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hint="eastAsia" w:ascii="小标宋" w:hAnsi="宋体" w:eastAsia="小标宋"/>
          <w:color w:val="FF0000"/>
          <w:spacing w:val="22"/>
          <w:w w:val="90"/>
          <w:sz w:val="90"/>
          <w:szCs w:val="90"/>
        </w:rPr>
      </w:pPr>
      <w:r>
        <w:rPr>
          <w:rFonts w:hint="eastAsia" w:ascii="小标宋" w:hAnsi="宋体" w:eastAsia="小标宋"/>
          <w:color w:val="FF0000"/>
          <w:spacing w:val="22"/>
          <w:w w:val="90"/>
          <w:sz w:val="90"/>
          <w:szCs w:val="90"/>
        </w:rPr>
        <w:t>西安科技大学院处函件</w:t>
      </w:r>
    </w:p>
    <w:p>
      <w:pPr>
        <w:spacing w:before="312" w:beforeLines="100" w:after="156" w:afterLines="50" w:line="560" w:lineRule="exact"/>
        <w:jc w:val="center"/>
        <w:rPr>
          <w:rFonts w:hint="eastAsia" w:ascii="仿宋_GB2312" w:hAnsi="宋体" w:eastAsia="仿宋_GB2312"/>
          <w:sz w:val="32"/>
          <w:szCs w:val="32"/>
          <w:highlight w:val="none"/>
        </w:rPr>
      </w:pPr>
      <w:r>
        <w:rPr>
          <w:rFonts w:hint="eastAsia" w:ascii="小标宋" w:eastAsia="小标宋"/>
          <w:b/>
          <w:bCs/>
          <w:kern w:val="36"/>
          <w:sz w:val="36"/>
          <w:szCs w:val="36"/>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30480</wp:posOffset>
                </wp:positionV>
                <wp:extent cx="5829300" cy="0"/>
                <wp:effectExtent l="0" t="28575" r="0" b="28575"/>
                <wp:wrapNone/>
                <wp:docPr id="1" name="直线 2"/>
                <wp:cNvGraphicFramePr/>
                <a:graphic xmlns:a="http://schemas.openxmlformats.org/drawingml/2006/main">
                  <a:graphicData uri="http://schemas.microsoft.com/office/word/2010/wordprocessingShape">
                    <wps:wsp>
                      <wps:cNvCnPr/>
                      <wps:spPr>
                        <a:xfrm>
                          <a:off x="0" y="0"/>
                          <a:ext cx="58293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pt;margin-top:2.4pt;height:0pt;width:459pt;z-index:251659264;mso-width-relative:page;mso-height-relative:page;" filled="f" stroked="t" coordsize="21600,21600" o:gfxdata="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DcaET&#10;0gAAAAcBAAAPAAAAAAAAAAEAIAAAACIAAABkcnMvZG93bnJldi54bWxQSwECFAAUAAAACACHTuJA&#10;+ukuMu4BAADiAwAADgAAAAAAAAABACAAAAAhAQAAZHJzL2Uyb0RvYy54bWxQSwUGAAAAAAYABgBZ&#10;AQAAgQUAAAAA&#10;">
                <v:fill on="f" focussize="0,0"/>
                <v:stroke weight="4.5pt" color="#FF0000" linestyle="thickThin" joinstyle="round"/>
                <v:imagedata o:title=""/>
                <o:lock v:ext="edit" aspectratio="f"/>
              </v:line>
            </w:pict>
          </mc:Fallback>
        </mc:AlternateContent>
      </w:r>
      <w:r>
        <w:rPr>
          <w:rFonts w:hint="eastAsia" w:ascii="仿宋_GB2312" w:hAnsi="宋体-18030" w:eastAsia="仿宋_GB2312" w:cs="宋体-18030"/>
          <w:sz w:val="32"/>
          <w:szCs w:val="32"/>
          <w:lang w:val="en-US" w:eastAsia="zh-CN"/>
        </w:rPr>
        <w:t xml:space="preserve">                                   </w:t>
      </w:r>
      <w:r>
        <w:rPr>
          <w:rFonts w:hint="eastAsia" w:ascii="仿宋_GB2312" w:hAnsi="宋体-18030" w:eastAsia="仿宋_GB2312" w:cs="宋体-18030"/>
          <w:sz w:val="32"/>
          <w:szCs w:val="32"/>
        </w:rPr>
        <w:t>教务函</w:t>
      </w:r>
      <w:r>
        <w:rPr>
          <w:rFonts w:hint="eastAsia" w:ascii="仿宋_GB2312" w:hAnsi="宋体" w:eastAsia="仿宋_GB2312"/>
          <w:sz w:val="32"/>
          <w:szCs w:val="32"/>
        </w:rPr>
        <w:t>〔2022〕</w:t>
      </w:r>
      <w:r>
        <w:rPr>
          <w:rFonts w:hint="eastAsia" w:ascii="仿宋_GB2312" w:hAnsi="宋体" w:eastAsia="仿宋_GB2312"/>
          <w:sz w:val="32"/>
          <w:szCs w:val="32"/>
          <w:lang w:val="en-US" w:eastAsia="zh-CN"/>
        </w:rPr>
        <w:t>43</w:t>
      </w:r>
      <w:r>
        <w:rPr>
          <w:rFonts w:hint="eastAsia" w:ascii="仿宋_GB2312" w:hAnsi="宋体" w:eastAsia="仿宋_GB2312"/>
          <w:sz w:val="32"/>
          <w:szCs w:val="32"/>
          <w:highlight w:val="none"/>
        </w:rPr>
        <w:t>号</w:t>
      </w:r>
    </w:p>
    <w:p>
      <w:pPr>
        <w:keepNext w:val="0"/>
        <w:keepLines w:val="0"/>
        <w:pageBreakBefore w:val="0"/>
        <w:widowControl/>
        <w:kinsoku/>
        <w:wordWrap/>
        <w:overflowPunct/>
        <w:topLinePunct w:val="0"/>
        <w:autoSpaceDE/>
        <w:autoSpaceDN/>
        <w:bidi w:val="0"/>
        <w:adjustRightInd w:val="0"/>
        <w:snapToGrid w:val="0"/>
        <w:spacing w:before="157" w:beforeLines="50" w:line="600" w:lineRule="exact"/>
        <w:jc w:val="center"/>
        <w:textAlignment w:val="auto"/>
        <w:outlineLvl w:val="2"/>
        <w:rPr>
          <w:rFonts w:hint="eastAsia" w:ascii="小标宋" w:hAnsi="小标宋" w:eastAsia="小标宋" w:cs="小标宋"/>
          <w:kern w:val="0"/>
          <w:sz w:val="44"/>
          <w:szCs w:val="44"/>
        </w:rPr>
      </w:pPr>
      <w:r>
        <w:rPr>
          <w:rFonts w:hint="eastAsia" w:ascii="小标宋" w:hAnsi="小标宋" w:eastAsia="小标宋" w:cs="小标宋"/>
          <w:kern w:val="0"/>
          <w:sz w:val="44"/>
          <w:szCs w:val="44"/>
        </w:rPr>
        <w:t>关于开展西安科技大学2022年教师教学</w:t>
      </w:r>
    </w:p>
    <w:p>
      <w:pPr>
        <w:keepNext w:val="0"/>
        <w:keepLines w:val="0"/>
        <w:pageBreakBefore w:val="0"/>
        <w:widowControl/>
        <w:kinsoku/>
        <w:wordWrap/>
        <w:overflowPunct/>
        <w:topLinePunct w:val="0"/>
        <w:autoSpaceDE/>
        <w:autoSpaceDN/>
        <w:bidi w:val="0"/>
        <w:adjustRightInd w:val="0"/>
        <w:snapToGrid w:val="0"/>
        <w:spacing w:after="157" w:afterLines="50" w:line="600" w:lineRule="exact"/>
        <w:jc w:val="center"/>
        <w:textAlignment w:val="auto"/>
        <w:outlineLvl w:val="2"/>
        <w:rPr>
          <w:rFonts w:hint="eastAsia" w:ascii="方正小标宋简体" w:hAnsi="Arial" w:eastAsia="方正小标宋简体" w:cs="Arial"/>
          <w:kern w:val="0"/>
          <w:sz w:val="44"/>
          <w:szCs w:val="44"/>
        </w:rPr>
      </w:pPr>
      <w:r>
        <w:rPr>
          <w:rFonts w:hint="eastAsia" w:ascii="小标宋" w:hAnsi="小标宋" w:eastAsia="小标宋" w:cs="小标宋"/>
          <w:kern w:val="0"/>
          <w:sz w:val="44"/>
          <w:szCs w:val="44"/>
        </w:rPr>
        <w:t>创新大赛的通知</w:t>
      </w:r>
    </w:p>
    <w:p>
      <w:pPr>
        <w:widowControl/>
        <w:shd w:val="clear" w:color="auto" w:fill="FFFFFF"/>
        <w:jc w:val="left"/>
        <w:rPr>
          <w:rFonts w:hint="eastAsia" w:ascii="Times New Roman" w:hAnsi="Times New Roman" w:eastAsia="仿宋_GB2312"/>
          <w:sz w:val="32"/>
          <w:szCs w:val="32"/>
        </w:rPr>
      </w:pPr>
      <w:r>
        <w:rPr>
          <w:rFonts w:hint="eastAsia" w:ascii="Times New Roman" w:hAnsi="Times New Roman" w:eastAsia="仿宋_GB2312"/>
          <w:sz w:val="32"/>
          <w:szCs w:val="32"/>
        </w:rPr>
        <w:t>各学院（部）：</w:t>
      </w:r>
    </w:p>
    <w:p>
      <w:pPr>
        <w:widowControl/>
        <w:shd w:val="clear" w:color="auto" w:fill="FFFFFF"/>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为深入学习贯彻习近平总书记关于教育的重要论述，落实立德树人根本任务，进一步推动学校教育教学改革创新，</w:t>
      </w:r>
      <w:r>
        <w:rPr>
          <w:rFonts w:ascii="Times New Roman" w:hAnsi="Times New Roman" w:eastAsia="仿宋_GB2312"/>
          <w:sz w:val="32"/>
          <w:szCs w:val="32"/>
        </w:rPr>
        <w:t>引领教师创新教学理念、教学内容、教学方法、教学手段和教学评价</w:t>
      </w:r>
      <w:r>
        <w:rPr>
          <w:rFonts w:hint="eastAsia" w:ascii="Times New Roman" w:hAnsi="Times New Roman" w:eastAsia="仿宋_GB2312"/>
          <w:sz w:val="32"/>
          <w:szCs w:val="32"/>
        </w:rPr>
        <w:t>；</w:t>
      </w:r>
      <w:r>
        <w:rPr>
          <w:rFonts w:hint="eastAsia" w:ascii="仿宋_GB2312" w:hAnsi="仿宋_GB2312" w:eastAsia="仿宋_GB2312" w:cs="仿宋_GB2312"/>
          <w:sz w:val="32"/>
          <w:szCs w:val="32"/>
        </w:rPr>
        <w:t>贯彻我校《西安科技大学课程建设与课堂教学质量提升计划实施方案》文件要求，</w:t>
      </w:r>
      <w:r>
        <w:rPr>
          <w:rFonts w:hint="eastAsia" w:ascii="Times New Roman" w:hAnsi="Times New Roman" w:eastAsia="仿宋_GB2312"/>
          <w:sz w:val="32"/>
          <w:szCs w:val="32"/>
        </w:rPr>
        <w:t>发挥以赛促教、以赛促学、以赛促改、以赛促建、以赛促创的作用</w:t>
      </w:r>
      <w:r>
        <w:rPr>
          <w:rFonts w:ascii="Times New Roman" w:hAnsi="Times New Roman" w:eastAsia="仿宋_GB2312"/>
          <w:sz w:val="32"/>
          <w:szCs w:val="32"/>
        </w:rPr>
        <w:t>，</w:t>
      </w:r>
      <w:r>
        <w:rPr>
          <w:rFonts w:hint="eastAsia" w:ascii="仿宋_GB2312" w:hAnsi="仿宋_GB2312" w:eastAsia="仿宋_GB2312" w:cs="仿宋_GB2312"/>
          <w:sz w:val="32"/>
          <w:szCs w:val="32"/>
        </w:rPr>
        <w:t>激励广大教师</w:t>
      </w:r>
      <w:r>
        <w:rPr>
          <w:rFonts w:ascii="Times New Roman" w:hAnsi="Times New Roman" w:eastAsia="仿宋_GB2312"/>
          <w:sz w:val="32"/>
          <w:szCs w:val="32"/>
        </w:rPr>
        <w:t>积极投入课堂教学改革与创新实践</w:t>
      </w:r>
      <w:r>
        <w:rPr>
          <w:rFonts w:hint="eastAsia" w:ascii="Times New Roman" w:hAnsi="Times New Roman" w:eastAsia="仿宋_GB2312"/>
          <w:sz w:val="32"/>
          <w:szCs w:val="32"/>
        </w:rPr>
        <w:t>，提升教师教学水平和育人能力</w:t>
      </w:r>
      <w:r>
        <w:rPr>
          <w:rFonts w:ascii="Times New Roman" w:hAnsi="Times New Roman" w:eastAsia="仿宋_GB2312"/>
          <w:sz w:val="32"/>
          <w:szCs w:val="32"/>
        </w:rPr>
        <w:t>。</w:t>
      </w:r>
      <w:r>
        <w:rPr>
          <w:rFonts w:hint="eastAsia" w:ascii="Times New Roman" w:hAnsi="Times New Roman" w:eastAsia="仿宋_GB2312"/>
          <w:sz w:val="32"/>
          <w:szCs w:val="32"/>
        </w:rPr>
        <w:t>学校决定在全校范围内开展西安科技大学2022年教师教学创新大赛。现将有关事项通知如下：</w:t>
      </w:r>
    </w:p>
    <w:p>
      <w:pPr>
        <w:widowControl/>
        <w:shd w:val="clear" w:color="auto" w:fill="FFFFFF"/>
        <w:ind w:firstLine="640" w:firstLineChars="200"/>
        <w:jc w:val="left"/>
        <w:rPr>
          <w:rFonts w:ascii="黑体" w:hAnsi="黑体" w:eastAsia="黑体"/>
          <w:sz w:val="32"/>
          <w:szCs w:val="32"/>
        </w:rPr>
      </w:pPr>
      <w:r>
        <w:rPr>
          <w:rFonts w:hint="eastAsia" w:ascii="黑体" w:hAnsi="黑体" w:eastAsia="黑体"/>
          <w:sz w:val="32"/>
          <w:szCs w:val="32"/>
        </w:rPr>
        <w:t>一、大赛主题</w:t>
      </w:r>
    </w:p>
    <w:p>
      <w:pPr>
        <w:widowControl/>
        <w:shd w:val="clear" w:color="auto" w:fill="FFFFFF"/>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推动教学创新</w:t>
      </w:r>
      <w:r>
        <w:rPr>
          <w:rFonts w:ascii="Times New Roman" w:hAnsi="Times New Roman" w:eastAsia="仿宋_GB2312"/>
          <w:sz w:val="32"/>
          <w:szCs w:val="32"/>
        </w:rPr>
        <w:t xml:space="preserve">  </w:t>
      </w:r>
      <w:r>
        <w:rPr>
          <w:rFonts w:hint="eastAsia" w:ascii="Times New Roman" w:hAnsi="Times New Roman" w:eastAsia="仿宋_GB2312"/>
          <w:sz w:val="32"/>
          <w:szCs w:val="32"/>
        </w:rPr>
        <w:t>培养一流人才</w:t>
      </w:r>
    </w:p>
    <w:p>
      <w:pPr>
        <w:widowControl/>
        <w:shd w:val="clear" w:color="auto" w:fill="FFFFFF"/>
        <w:ind w:firstLine="640" w:firstLineChars="200"/>
        <w:jc w:val="left"/>
        <w:rPr>
          <w:rFonts w:ascii="黑体" w:hAnsi="黑体" w:eastAsia="黑体"/>
          <w:sz w:val="32"/>
          <w:szCs w:val="32"/>
        </w:rPr>
      </w:pPr>
      <w:r>
        <w:rPr>
          <w:rFonts w:hint="eastAsia" w:ascii="黑体" w:hAnsi="黑体" w:eastAsia="黑体"/>
          <w:sz w:val="32"/>
          <w:szCs w:val="32"/>
        </w:rPr>
        <w:t>二、大赛目标</w:t>
      </w:r>
    </w:p>
    <w:p>
      <w:pPr>
        <w:widowControl/>
        <w:shd w:val="clear" w:color="auto" w:fill="FFFFFF"/>
        <w:ind w:firstLine="420" w:firstLineChars="200"/>
        <w:jc w:val="left"/>
        <w:rPr>
          <w:rFonts w:ascii="Times New Roman" w:hAnsi="Times New Roman" w:eastAsia="仿宋_GB2312"/>
          <w:sz w:val="32"/>
          <w:szCs w:val="32"/>
        </w:rPr>
      </w:pPr>
      <w:r>
        <w:rPr>
          <w:rFonts w:ascii="仿宋_GB2312" w:hAnsi="宋体-18030" w:cs="宋体-18030"/>
        </w:rPr>
        <mc:AlternateContent>
          <mc:Choice Requires="wps">
            <w:drawing>
              <wp:anchor distT="0" distB="0" distL="114300" distR="114300" simplePos="0" relativeHeight="251660288" behindDoc="0" locked="0" layoutInCell="1" allowOverlap="0">
                <wp:simplePos x="0" y="0"/>
                <wp:positionH relativeFrom="margin">
                  <wp:posOffset>-106045</wp:posOffset>
                </wp:positionH>
                <wp:positionV relativeFrom="page">
                  <wp:posOffset>9700895</wp:posOffset>
                </wp:positionV>
                <wp:extent cx="5903595" cy="635"/>
                <wp:effectExtent l="0" t="28575" r="1905" b="46990"/>
                <wp:wrapNone/>
                <wp:docPr id="4" name="直线 6"/>
                <wp:cNvGraphicFramePr/>
                <a:graphic xmlns:a="http://schemas.openxmlformats.org/drawingml/2006/main">
                  <a:graphicData uri="http://schemas.microsoft.com/office/word/2010/wordprocessingShape">
                    <wps:wsp>
                      <wps:cNvCnPr/>
                      <wps:spPr>
                        <a:xfrm>
                          <a:off x="0" y="0"/>
                          <a:ext cx="5903595" cy="635"/>
                        </a:xfrm>
                        <a:prstGeom prst="line">
                          <a:avLst/>
                        </a:prstGeom>
                        <a:ln w="57150" cap="flat" cmpd="thinThick">
                          <a:solidFill>
                            <a:srgbClr val="FF0000"/>
                          </a:solidFill>
                          <a:prstDash val="solid"/>
                          <a:headEnd type="none" w="med" len="med"/>
                          <a:tailEnd type="none" w="med" len="med"/>
                        </a:ln>
                      </wps:spPr>
                      <wps:bodyPr/>
                    </wps:wsp>
                  </a:graphicData>
                </a:graphic>
              </wp:anchor>
            </w:drawing>
          </mc:Choice>
          <mc:Fallback>
            <w:pict>
              <v:line id="直线 6" o:spid="_x0000_s1026" o:spt="20" style="position:absolute;left:0pt;margin-left:-8.35pt;margin-top:763.85pt;height:0.05pt;width:464.85pt;mso-position-horizontal-relative:margin;mso-position-vertical-relative:page;z-index:251660288;mso-width-relative:page;mso-height-relative:page;" filled="f" stroked="t" coordsize="21600,21600" o:allowoverlap="f" o:gfxdata="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vgd&#10;I9kAAAANAQAADwAAAAAAAAABACAAAAAiAAAAZHJzL2Rvd25yZXYueG1sUEsBAhQAFAAAAAgAh07i&#10;QHENwxToAQAA2AMAAA4AAAAAAAAAAQAgAAAAKAEAAGRycy9lMm9Eb2MueG1sUEsFBgAAAAAGAAYA&#10;WQEAAIIFAAAAAA==&#10;">
                <v:fill on="f" focussize="0,0"/>
                <v:stroke weight="4.5pt" color="#FF0000" linestyle="thinThick" joinstyle="round"/>
                <v:imagedata o:title=""/>
                <o:lock v:ext="edit" aspectratio="f"/>
              </v:line>
            </w:pict>
          </mc:Fallback>
        </mc:AlternateContent>
      </w:r>
      <w:r>
        <w:rPr>
          <w:rFonts w:hint="eastAsia" w:ascii="Times New Roman" w:hAnsi="Times New Roman" w:eastAsia="仿宋_GB2312"/>
          <w:sz w:val="32"/>
          <w:szCs w:val="32"/>
        </w:rPr>
        <w:t>紧扣建设高质量教育体系主题，深入推动高等教育教学改革，有效助力“四新”建设；充分发挥大赛的示范引领作用，全面推进思政课程与课程思政同向同行，精心打造我校教师教学创新标杆展示与交流平台。</w:t>
      </w:r>
    </w:p>
    <w:p>
      <w:pPr>
        <w:widowControl/>
        <w:shd w:val="clear" w:color="auto" w:fill="FFFFFF"/>
        <w:ind w:firstLine="640" w:firstLineChars="200"/>
        <w:jc w:val="left"/>
        <w:rPr>
          <w:rFonts w:hint="eastAsia" w:ascii="黑体" w:hAnsi="黑体" w:eastAsia="黑体"/>
          <w:sz w:val="32"/>
          <w:szCs w:val="32"/>
        </w:rPr>
      </w:pPr>
      <w:r>
        <w:rPr>
          <w:rFonts w:hint="eastAsia" w:ascii="黑体" w:hAnsi="黑体" w:eastAsia="黑体"/>
          <w:sz w:val="32"/>
          <w:szCs w:val="32"/>
        </w:rPr>
        <w:t>三、大赛内容</w:t>
      </w:r>
    </w:p>
    <w:p>
      <w:pPr>
        <w:widowControl/>
        <w:shd w:val="clear" w:color="auto" w:fill="FFFFFF"/>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本届教师教学创新大赛内容包括课堂教学实录视频、教学创新成果报告、教学设计创新汇报。</w:t>
      </w:r>
    </w:p>
    <w:p>
      <w:pPr>
        <w:widowControl/>
        <w:shd w:val="clear" w:color="auto" w:fill="FFFFFF"/>
        <w:ind w:firstLine="640" w:firstLineChars="200"/>
        <w:jc w:val="left"/>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参赛条件</w:t>
      </w:r>
    </w:p>
    <w:p>
      <w:pPr>
        <w:widowControl/>
        <w:shd w:val="clear" w:color="auto" w:fill="FFFFFF"/>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（一）坚持党的路线方针政策，忠诚党的教育事业，师德师风良好，热爱学生，为人师表</w:t>
      </w:r>
      <w:r>
        <w:rPr>
          <w:rFonts w:hint="eastAsia" w:ascii="Times New Roman" w:hAnsi="Times New Roman" w:eastAsia="仿宋_GB2312"/>
          <w:sz w:val="32"/>
          <w:szCs w:val="32"/>
        </w:rPr>
        <w:t>。</w:t>
      </w:r>
    </w:p>
    <w:p>
      <w:pPr>
        <w:widowControl/>
        <w:shd w:val="clear" w:color="auto" w:fill="FFFFFF"/>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（二）参赛教师应为本校在职在岗教师，教师授课对象应为全日制在校本科生，不包括其他类别学生。</w:t>
      </w:r>
    </w:p>
    <w:p>
      <w:pPr>
        <w:widowControl/>
        <w:shd w:val="clear" w:color="auto" w:fill="FFFFFF"/>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（三）参赛</w:t>
      </w:r>
      <w:r>
        <w:rPr>
          <w:rFonts w:hint="eastAsia" w:ascii="Times New Roman" w:hAnsi="Times New Roman" w:eastAsia="仿宋_GB2312"/>
          <w:iCs/>
          <w:sz w:val="32"/>
          <w:szCs w:val="32"/>
        </w:rPr>
        <w:t>教师近5年对所参赛的本科课程讲授2轮及以上。</w:t>
      </w:r>
    </w:p>
    <w:p>
      <w:pPr>
        <w:widowControl/>
        <w:shd w:val="clear" w:color="auto" w:fill="FFFFFF"/>
        <w:ind w:firstLine="640" w:firstLineChars="200"/>
        <w:jc w:val="left"/>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、比赛分组</w:t>
      </w:r>
    </w:p>
    <w:p>
      <w:pPr>
        <w:widowControl/>
        <w:shd w:val="clear" w:color="auto" w:fill="FFFFFF"/>
        <w:ind w:firstLine="800" w:firstLineChars="250"/>
        <w:jc w:val="left"/>
        <w:rPr>
          <w:rFonts w:hint="eastAsia" w:ascii="Times New Roman" w:hAnsi="Times New Roman" w:eastAsia="仿宋_GB2312"/>
          <w:sz w:val="32"/>
          <w:szCs w:val="32"/>
        </w:rPr>
      </w:pPr>
      <w:r>
        <w:rPr>
          <w:rFonts w:ascii="Times New Roman" w:hAnsi="Times New Roman" w:eastAsia="仿宋_GB2312"/>
          <w:sz w:val="32"/>
          <w:szCs w:val="32"/>
        </w:rPr>
        <w:t>根据参赛教师专业技术职务等级，分为正高组、副高组、中级及以下组。</w:t>
      </w:r>
    </w:p>
    <w:p>
      <w:pPr>
        <w:widowControl/>
        <w:shd w:val="clear" w:color="auto" w:fill="FFFFFF"/>
        <w:ind w:firstLine="640" w:firstLineChars="200"/>
        <w:jc w:val="left"/>
        <w:rPr>
          <w:rFonts w:hint="eastAsia" w:ascii="黑体" w:hAnsi="黑体" w:eastAsia="黑体"/>
          <w:sz w:val="32"/>
          <w:szCs w:val="32"/>
        </w:rPr>
      </w:pPr>
      <w:r>
        <w:rPr>
          <w:rFonts w:hint="eastAsia" w:ascii="黑体" w:hAnsi="黑体" w:eastAsia="黑体"/>
          <w:sz w:val="32"/>
          <w:szCs w:val="32"/>
        </w:rPr>
        <w:t>六</w:t>
      </w:r>
      <w:r>
        <w:rPr>
          <w:rFonts w:ascii="黑体" w:hAnsi="黑体" w:eastAsia="黑体"/>
          <w:sz w:val="32"/>
          <w:szCs w:val="32"/>
        </w:rPr>
        <w:t>、比赛流程</w:t>
      </w:r>
    </w:p>
    <w:p>
      <w:pPr>
        <w:widowControl/>
        <w:shd w:val="clear" w:color="auto" w:fill="FFFFFF"/>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比赛分</w:t>
      </w:r>
      <w:r>
        <w:rPr>
          <w:rFonts w:hint="eastAsia" w:ascii="Times New Roman" w:hAnsi="Times New Roman" w:eastAsia="仿宋_GB2312"/>
          <w:sz w:val="32"/>
          <w:szCs w:val="32"/>
        </w:rPr>
        <w:t>院</w:t>
      </w:r>
      <w:r>
        <w:rPr>
          <w:rFonts w:ascii="Times New Roman" w:hAnsi="Times New Roman" w:eastAsia="仿宋_GB2312"/>
          <w:sz w:val="32"/>
          <w:szCs w:val="32"/>
        </w:rPr>
        <w:t>级初赛、</w:t>
      </w:r>
      <w:r>
        <w:rPr>
          <w:rFonts w:hint="eastAsia" w:ascii="Times New Roman" w:hAnsi="Times New Roman" w:eastAsia="仿宋_GB2312"/>
          <w:sz w:val="32"/>
          <w:szCs w:val="32"/>
        </w:rPr>
        <w:t>校</w:t>
      </w:r>
      <w:r>
        <w:rPr>
          <w:rFonts w:ascii="Times New Roman" w:hAnsi="Times New Roman" w:eastAsia="仿宋_GB2312"/>
          <w:sz w:val="32"/>
          <w:szCs w:val="32"/>
        </w:rPr>
        <w:t>级复赛、</w:t>
      </w:r>
      <w:r>
        <w:rPr>
          <w:rFonts w:hint="eastAsia" w:ascii="Times New Roman" w:hAnsi="Times New Roman" w:eastAsia="仿宋_GB2312"/>
          <w:sz w:val="32"/>
          <w:szCs w:val="32"/>
        </w:rPr>
        <w:t>校</w:t>
      </w:r>
      <w:r>
        <w:rPr>
          <w:rFonts w:ascii="Times New Roman" w:hAnsi="Times New Roman" w:eastAsia="仿宋_GB2312"/>
          <w:sz w:val="32"/>
          <w:szCs w:val="32"/>
        </w:rPr>
        <w:t>级决赛三个阶段。</w:t>
      </w:r>
      <w:r>
        <w:rPr>
          <w:rFonts w:hint="eastAsia" w:ascii="Times New Roman" w:hAnsi="Times New Roman" w:eastAsia="仿宋_GB2312"/>
          <w:sz w:val="32"/>
          <w:szCs w:val="32"/>
        </w:rPr>
        <w:t>校赛总成绩为100分，其中校级复赛占60分，校级决赛占40分。</w:t>
      </w:r>
    </w:p>
    <w:p>
      <w:pPr>
        <w:widowControl/>
        <w:shd w:val="clear" w:color="auto" w:fill="FFFFFF"/>
        <w:ind w:firstLine="640" w:firstLineChars="200"/>
        <w:jc w:val="left"/>
        <w:rPr>
          <w:rFonts w:ascii="Times New Roman" w:hAnsi="Times New Roman" w:eastAsia="仿宋_GB2312"/>
          <w:b/>
          <w:sz w:val="32"/>
          <w:szCs w:val="32"/>
        </w:rPr>
      </w:pPr>
      <w:r>
        <w:rPr>
          <w:rFonts w:ascii="Times New Roman" w:hAnsi="Times New Roman" w:eastAsia="仿宋_GB2312"/>
          <w:b/>
          <w:sz w:val="32"/>
          <w:szCs w:val="32"/>
        </w:rPr>
        <w:t>（一）</w:t>
      </w:r>
      <w:r>
        <w:rPr>
          <w:rFonts w:hint="eastAsia" w:ascii="Times New Roman" w:hAnsi="Times New Roman" w:eastAsia="仿宋_GB2312"/>
          <w:b/>
          <w:sz w:val="32"/>
          <w:szCs w:val="32"/>
        </w:rPr>
        <w:t>院</w:t>
      </w:r>
      <w:r>
        <w:rPr>
          <w:rFonts w:ascii="Times New Roman" w:hAnsi="Times New Roman" w:eastAsia="仿宋_GB2312"/>
          <w:b/>
          <w:sz w:val="32"/>
          <w:szCs w:val="32"/>
        </w:rPr>
        <w:t>级初赛（7</w:t>
      </w:r>
      <w:r>
        <w:rPr>
          <w:rFonts w:hint="eastAsia" w:ascii="Times New Roman" w:hAnsi="Times New Roman" w:eastAsia="仿宋_GB2312"/>
          <w:b/>
          <w:sz w:val="32"/>
          <w:szCs w:val="32"/>
        </w:rPr>
        <w:t>月1</w:t>
      </w:r>
      <w:r>
        <w:rPr>
          <w:rFonts w:ascii="Times New Roman" w:hAnsi="Times New Roman" w:eastAsia="仿宋_GB2312"/>
          <w:b/>
          <w:sz w:val="32"/>
          <w:szCs w:val="32"/>
        </w:rPr>
        <w:t>8</w:t>
      </w:r>
      <w:r>
        <w:rPr>
          <w:rFonts w:hint="eastAsia" w:ascii="Times New Roman" w:hAnsi="Times New Roman" w:eastAsia="仿宋_GB2312"/>
          <w:b/>
          <w:sz w:val="32"/>
          <w:szCs w:val="32"/>
        </w:rPr>
        <w:t>日前</w:t>
      </w:r>
      <w:r>
        <w:rPr>
          <w:rFonts w:ascii="Times New Roman" w:hAnsi="Times New Roman" w:eastAsia="仿宋_GB2312"/>
          <w:b/>
          <w:sz w:val="32"/>
          <w:szCs w:val="32"/>
        </w:rPr>
        <w:t>）</w:t>
      </w:r>
    </w:p>
    <w:p>
      <w:pPr>
        <w:widowControl/>
        <w:ind w:firstLine="705"/>
        <w:rPr>
          <w:rFonts w:ascii="Times New Roman" w:hAnsi="Times New Roman" w:eastAsia="仿宋_GB2312"/>
          <w:sz w:val="32"/>
          <w:szCs w:val="32"/>
        </w:rPr>
      </w:pPr>
      <w:r>
        <w:rPr>
          <w:rFonts w:ascii="Times New Roman" w:hAnsi="Times New Roman" w:eastAsia="仿宋_GB2312"/>
          <w:sz w:val="32"/>
          <w:szCs w:val="32"/>
        </w:rPr>
        <w:t>各</w:t>
      </w:r>
      <w:r>
        <w:rPr>
          <w:rFonts w:hint="eastAsia" w:ascii="Times New Roman" w:hAnsi="Times New Roman" w:eastAsia="仿宋_GB2312"/>
          <w:sz w:val="32"/>
          <w:szCs w:val="32"/>
        </w:rPr>
        <w:t>学院（部）</w:t>
      </w:r>
      <w:r>
        <w:rPr>
          <w:rFonts w:ascii="Times New Roman" w:hAnsi="Times New Roman" w:eastAsia="仿宋_GB2312"/>
          <w:sz w:val="32"/>
          <w:szCs w:val="32"/>
        </w:rPr>
        <w:t>自主组织</w:t>
      </w:r>
      <w:r>
        <w:rPr>
          <w:rFonts w:hint="eastAsia" w:ascii="Times New Roman" w:hAnsi="Times New Roman" w:eastAsia="仿宋_GB2312"/>
          <w:sz w:val="32"/>
          <w:szCs w:val="32"/>
        </w:rPr>
        <w:t>院</w:t>
      </w:r>
      <w:r>
        <w:rPr>
          <w:rFonts w:ascii="Times New Roman" w:hAnsi="Times New Roman" w:eastAsia="仿宋_GB2312"/>
          <w:sz w:val="32"/>
          <w:szCs w:val="32"/>
        </w:rPr>
        <w:t>级比赛，自行决定比赛环节、评审方式等。各</w:t>
      </w:r>
      <w:r>
        <w:rPr>
          <w:rFonts w:hint="eastAsia" w:ascii="Times New Roman" w:hAnsi="Times New Roman" w:eastAsia="仿宋_GB2312"/>
          <w:sz w:val="32"/>
          <w:szCs w:val="32"/>
        </w:rPr>
        <w:t>学院（部）</w:t>
      </w:r>
      <w:r>
        <w:rPr>
          <w:rFonts w:ascii="Times New Roman" w:hAnsi="Times New Roman" w:eastAsia="仿宋_GB2312"/>
          <w:sz w:val="32"/>
          <w:szCs w:val="32"/>
        </w:rPr>
        <w:t>要采取措施鼓励全体教师积极参赛</w:t>
      </w:r>
      <w:r>
        <w:rPr>
          <w:rFonts w:hint="eastAsia" w:ascii="Times New Roman" w:hAnsi="Times New Roman" w:eastAsia="仿宋_GB2312"/>
          <w:sz w:val="32"/>
          <w:szCs w:val="32"/>
        </w:rPr>
        <w:t>，特别是鼓励正高职称教师、各级教学名师、各级一流课程负责人及团队成员参赛。</w:t>
      </w:r>
    </w:p>
    <w:p>
      <w:pPr>
        <w:shd w:val="clear" w:color="auto" w:fill="FFFFFF"/>
        <w:spacing w:line="560" w:lineRule="exact"/>
        <w:ind w:firstLine="640" w:firstLineChars="200"/>
        <w:rPr>
          <w:rFonts w:ascii="楷体_GB2312" w:hAnsi="楷体_GB2312" w:eastAsia="楷体_GB2312" w:cs="楷体_GB2312"/>
          <w:b/>
          <w:bCs/>
          <w:sz w:val="32"/>
          <w:szCs w:val="32"/>
        </w:rPr>
      </w:pPr>
      <w:r>
        <w:rPr>
          <w:rFonts w:ascii="Times New Roman" w:hAnsi="Times New Roman" w:eastAsia="仿宋_GB2312"/>
          <w:sz w:val="32"/>
          <w:szCs w:val="32"/>
        </w:rPr>
        <w:t>各</w:t>
      </w:r>
      <w:r>
        <w:rPr>
          <w:rFonts w:hint="eastAsia" w:ascii="Times New Roman" w:hAnsi="Times New Roman" w:eastAsia="仿宋_GB2312"/>
          <w:sz w:val="32"/>
          <w:szCs w:val="32"/>
        </w:rPr>
        <w:t>学院（部）于6月2</w:t>
      </w:r>
      <w:r>
        <w:rPr>
          <w:rFonts w:hint="eastAsia" w:eastAsia="仿宋_GB2312"/>
          <w:sz w:val="32"/>
          <w:szCs w:val="32"/>
          <w:lang w:val="en-US" w:eastAsia="zh-CN"/>
        </w:rPr>
        <w:t>5</w:t>
      </w:r>
      <w:r>
        <w:rPr>
          <w:rFonts w:hint="eastAsia" w:ascii="Times New Roman" w:hAnsi="Times New Roman" w:eastAsia="仿宋_GB2312"/>
          <w:sz w:val="32"/>
          <w:szCs w:val="32"/>
        </w:rPr>
        <w:t>日前报送院级初赛方案，</w:t>
      </w:r>
      <w:r>
        <w:rPr>
          <w:rFonts w:hint="eastAsia" w:ascii="仿宋_GB2312" w:hAnsi="仿宋_GB2312" w:eastAsia="仿宋_GB2312" w:cs="仿宋_GB2312"/>
          <w:b/>
          <w:sz w:val="32"/>
          <w:szCs w:val="32"/>
        </w:rPr>
        <w:t>学校根据学院（部）报备比赛时间地点，组织专家对比赛进行现场督导。</w:t>
      </w:r>
    </w:p>
    <w:p>
      <w:pPr>
        <w:widowControl/>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初赛于2022年</w:t>
      </w:r>
      <w:r>
        <w:rPr>
          <w:rFonts w:ascii="Times New Roman" w:hAnsi="Times New Roman" w:eastAsia="仿宋_GB2312"/>
          <w:sz w:val="32"/>
          <w:szCs w:val="32"/>
        </w:rPr>
        <w:t>7</w:t>
      </w:r>
      <w:r>
        <w:rPr>
          <w:rFonts w:hint="eastAsia" w:ascii="Times New Roman" w:hAnsi="Times New Roman" w:eastAsia="仿宋_GB2312"/>
          <w:sz w:val="32"/>
          <w:szCs w:val="32"/>
        </w:rPr>
        <w:t>月</w:t>
      </w:r>
      <w:r>
        <w:rPr>
          <w:rFonts w:ascii="Times New Roman" w:hAnsi="Times New Roman" w:eastAsia="仿宋_GB2312"/>
          <w:sz w:val="32"/>
          <w:szCs w:val="32"/>
        </w:rPr>
        <w:t>18</w:t>
      </w:r>
      <w:r>
        <w:rPr>
          <w:rFonts w:hint="eastAsia" w:ascii="Times New Roman" w:hAnsi="Times New Roman" w:eastAsia="仿宋_GB2312"/>
          <w:sz w:val="32"/>
          <w:szCs w:val="32"/>
        </w:rPr>
        <w:t>日前完成。选拔出参加校级复赛教师并将《西安科技大学教师教学创新大赛复赛报名汇总表》（见附件1）提交至教务处教学研究科（行政楼114</w:t>
      </w:r>
      <w:r>
        <w:rPr>
          <w:rFonts w:hint="eastAsia" w:ascii="Times New Roman" w:hAnsi="Times New Roman" w:eastAsia="仿宋_GB2312"/>
          <w:sz w:val="32"/>
          <w:szCs w:val="32"/>
          <w:lang w:val="en-US" w:eastAsia="zh-CN"/>
        </w:rPr>
        <w:t>室</w:t>
      </w:r>
      <w:r>
        <w:rPr>
          <w:rFonts w:hint="eastAsia" w:ascii="Times New Roman" w:hAnsi="Times New Roman" w:eastAsia="仿宋_GB2312"/>
          <w:sz w:val="32"/>
          <w:szCs w:val="32"/>
        </w:rPr>
        <w:t>），电子版发送邮箱地址：</w:t>
      </w:r>
      <w:r>
        <w:rPr>
          <w:rFonts w:ascii="Times New Roman" w:hAnsi="Times New Roman" w:eastAsia="仿宋_GB2312"/>
          <w:sz w:val="32"/>
          <w:szCs w:val="32"/>
        </w:rPr>
        <w:t>jiaoxueke</w:t>
      </w:r>
      <w:r>
        <w:rPr>
          <w:rFonts w:hint="eastAsia" w:ascii="Times New Roman" w:hAnsi="Times New Roman" w:eastAsia="仿宋_GB2312"/>
          <w:sz w:val="32"/>
          <w:szCs w:val="32"/>
        </w:rPr>
        <w:t>@</w:t>
      </w:r>
      <w:r>
        <w:rPr>
          <w:rFonts w:ascii="Times New Roman" w:hAnsi="Times New Roman" w:eastAsia="仿宋_GB2312"/>
          <w:sz w:val="32"/>
          <w:szCs w:val="32"/>
        </w:rPr>
        <w:t>xust</w:t>
      </w:r>
      <w:r>
        <w:rPr>
          <w:rFonts w:hint="eastAsia" w:ascii="Times New Roman" w:hAnsi="Times New Roman" w:eastAsia="仿宋_GB2312"/>
          <w:sz w:val="32"/>
          <w:szCs w:val="32"/>
        </w:rPr>
        <w:t>.edu.cn。</w:t>
      </w:r>
    </w:p>
    <w:p>
      <w:pPr>
        <w:widowControl/>
        <w:shd w:val="clear" w:color="auto" w:fill="FFFFFF"/>
        <w:ind w:firstLine="640" w:firstLineChars="200"/>
        <w:jc w:val="left"/>
        <w:rPr>
          <w:rFonts w:ascii="Times New Roman" w:hAnsi="Times New Roman" w:eastAsia="仿宋_GB2312"/>
          <w:b/>
          <w:sz w:val="32"/>
          <w:szCs w:val="32"/>
        </w:rPr>
      </w:pPr>
      <w:r>
        <w:rPr>
          <w:rFonts w:ascii="Times New Roman" w:hAnsi="Times New Roman" w:eastAsia="仿宋_GB2312"/>
          <w:b/>
          <w:sz w:val="32"/>
          <w:szCs w:val="32"/>
        </w:rPr>
        <w:t>（二）</w:t>
      </w:r>
      <w:r>
        <w:rPr>
          <w:rFonts w:hint="eastAsia" w:ascii="Times New Roman" w:hAnsi="Times New Roman" w:eastAsia="仿宋_GB2312"/>
          <w:b/>
          <w:sz w:val="32"/>
          <w:szCs w:val="32"/>
        </w:rPr>
        <w:t>校</w:t>
      </w:r>
      <w:r>
        <w:rPr>
          <w:rFonts w:ascii="Times New Roman" w:hAnsi="Times New Roman" w:eastAsia="仿宋_GB2312"/>
          <w:b/>
          <w:sz w:val="32"/>
          <w:szCs w:val="32"/>
        </w:rPr>
        <w:t>级复赛（9月</w:t>
      </w:r>
      <w:r>
        <w:rPr>
          <w:rFonts w:hint="eastAsia" w:ascii="Times New Roman" w:hAnsi="Times New Roman" w:eastAsia="仿宋_GB2312"/>
          <w:b/>
          <w:sz w:val="32"/>
          <w:szCs w:val="32"/>
        </w:rPr>
        <w:t>上旬</w:t>
      </w:r>
      <w:r>
        <w:rPr>
          <w:rFonts w:ascii="Times New Roman" w:hAnsi="Times New Roman" w:eastAsia="仿宋_GB2312"/>
          <w:b/>
          <w:sz w:val="32"/>
          <w:szCs w:val="32"/>
        </w:rPr>
        <w:t>）</w:t>
      </w:r>
    </w:p>
    <w:p>
      <w:pPr>
        <w:widowControl/>
        <w:shd w:val="clear" w:color="auto" w:fill="FFFFFF"/>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校级</w:t>
      </w:r>
      <w:r>
        <w:rPr>
          <w:rFonts w:ascii="Times New Roman" w:hAnsi="Times New Roman" w:eastAsia="仿宋_GB2312"/>
          <w:sz w:val="32"/>
          <w:szCs w:val="32"/>
        </w:rPr>
        <w:t>复赛采取网络评审方式进行，</w:t>
      </w:r>
      <w:r>
        <w:rPr>
          <w:rFonts w:hint="eastAsia" w:ascii="Times New Roman" w:hAnsi="Times New Roman" w:eastAsia="仿宋_GB2312"/>
          <w:sz w:val="32"/>
          <w:szCs w:val="32"/>
        </w:rPr>
        <w:t>参赛教师通过网络系统提交复赛材料。</w:t>
      </w:r>
    </w:p>
    <w:p>
      <w:pPr>
        <w:widowControl/>
        <w:shd w:val="clear" w:color="auto" w:fill="FFFFFF"/>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复赛材料要求：</w:t>
      </w:r>
    </w:p>
    <w:p>
      <w:pPr>
        <w:widowControl/>
        <w:shd w:val="clear" w:color="auto" w:fill="FFFFFF"/>
        <w:ind w:firstLine="640" w:firstLineChars="200"/>
        <w:jc w:val="left"/>
        <w:rPr>
          <w:rFonts w:hint="eastAsia" w:ascii="Times New Roman" w:hAnsi="Times New Roman" w:eastAsia="仿宋_GB2312"/>
          <w:sz w:val="32"/>
          <w:szCs w:val="32"/>
        </w:rPr>
      </w:pPr>
      <w:r>
        <w:rPr>
          <w:rFonts w:ascii="Times New Roman" w:hAnsi="Times New Roman" w:eastAsia="仿宋_GB2312"/>
          <w:sz w:val="32"/>
          <w:szCs w:val="32"/>
        </w:rPr>
        <w:t>1.申报书</w:t>
      </w:r>
    </w:p>
    <w:p>
      <w:pPr>
        <w:adjustRightIn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申报书样式</w:t>
      </w:r>
      <w:r>
        <w:rPr>
          <w:rFonts w:ascii="Times New Roman" w:hAnsi="Times New Roman" w:eastAsia="仿宋_GB2312"/>
          <w:sz w:val="32"/>
          <w:szCs w:val="32"/>
        </w:rPr>
        <w:t>详见附件</w:t>
      </w:r>
      <w:r>
        <w:rPr>
          <w:rFonts w:hint="eastAsia" w:ascii="Times New Roman" w:hAnsi="Times New Roman" w:eastAsia="仿宋_GB2312"/>
          <w:sz w:val="32"/>
          <w:szCs w:val="32"/>
        </w:rPr>
        <w:t>2。</w:t>
      </w:r>
    </w:p>
    <w:p>
      <w:pPr>
        <w:adjustRightIn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.教学创新成果报告</w:t>
      </w:r>
    </w:p>
    <w:p>
      <w:pPr>
        <w:spacing w:line="56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教学创新成果报告应基于参赛课程的教学实践经验与反思，体现教学创新成效</w:t>
      </w:r>
      <w:r>
        <w:rPr>
          <w:rFonts w:hint="eastAsia" w:ascii="Times New Roman" w:hAnsi="Times New Roman" w:eastAsia="仿宋_GB2312"/>
          <w:sz w:val="32"/>
          <w:szCs w:val="32"/>
        </w:rPr>
        <w:t>。聚焦教学实践的真实“问题”，通过课程内容的重构、教学方法的创新、教学环境的创设、教学评价的改革等，采用教学实验研究的范式解决教学问题，明确教学成效及其推广价值。教学创新成果报告包括摘要、正文，字数</w:t>
      </w:r>
      <w:r>
        <w:rPr>
          <w:rFonts w:ascii="Times New Roman" w:hAnsi="Times New Roman" w:eastAsia="仿宋_GB2312"/>
          <w:sz w:val="32"/>
          <w:szCs w:val="32"/>
        </w:rPr>
        <w:t>4000字</w:t>
      </w:r>
      <w:r>
        <w:rPr>
          <w:rFonts w:hint="eastAsia" w:ascii="Times New Roman" w:hAnsi="Times New Roman" w:eastAsia="仿宋_GB2312"/>
          <w:sz w:val="32"/>
          <w:szCs w:val="32"/>
        </w:rPr>
        <w:t>左右为宜</w:t>
      </w:r>
      <w:r>
        <w:rPr>
          <w:rFonts w:ascii="Times New Roman" w:hAnsi="Times New Roman" w:eastAsia="仿宋_GB2312"/>
          <w:sz w:val="32"/>
          <w:szCs w:val="32"/>
        </w:rPr>
        <w:t>。</w:t>
      </w:r>
      <w:r>
        <w:rPr>
          <w:rFonts w:hint="eastAsia" w:ascii="Times New Roman" w:hAnsi="Times New Roman" w:eastAsia="仿宋_GB2312"/>
          <w:sz w:val="32"/>
          <w:szCs w:val="32"/>
        </w:rPr>
        <w:t>教学创新成果的支撑材料及目录详见附件3。</w:t>
      </w:r>
    </w:p>
    <w:p>
      <w:pPr>
        <w:widowControl/>
        <w:shd w:val="clear" w:color="auto" w:fill="FFFFFF"/>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.课堂教学实录视频及相关材料。</w:t>
      </w:r>
    </w:p>
    <w:p>
      <w:pPr>
        <w:widowControl/>
        <w:shd w:val="clear" w:color="auto" w:fill="FFFFFF"/>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实录视频为参赛课程中</w:t>
      </w:r>
      <w:r>
        <w:rPr>
          <w:rFonts w:hint="eastAsia" w:ascii="Times New Roman" w:hAnsi="Times New Roman" w:eastAsia="仿宋_GB2312"/>
          <w:sz w:val="32"/>
          <w:szCs w:val="32"/>
        </w:rPr>
        <w:t>两个1</w:t>
      </w:r>
      <w:r>
        <w:rPr>
          <w:rFonts w:ascii="Times New Roman" w:hAnsi="Times New Roman" w:eastAsia="仿宋_GB2312"/>
          <w:sz w:val="32"/>
          <w:szCs w:val="32"/>
        </w:rPr>
        <w:t>学时的完整教学实录</w:t>
      </w:r>
      <w:r>
        <w:rPr>
          <w:rFonts w:hint="eastAsia" w:ascii="Times New Roman" w:hAnsi="Times New Roman" w:eastAsia="仿宋_GB2312"/>
          <w:sz w:val="32"/>
          <w:szCs w:val="32"/>
        </w:rPr>
        <w:t>，具体要求</w:t>
      </w:r>
      <w:r>
        <w:rPr>
          <w:rFonts w:ascii="Times New Roman" w:hAnsi="Times New Roman" w:eastAsia="仿宋_GB2312"/>
          <w:sz w:val="32"/>
          <w:szCs w:val="32"/>
        </w:rPr>
        <w:t>详见附件</w:t>
      </w:r>
      <w:r>
        <w:rPr>
          <w:rFonts w:hint="eastAsia" w:ascii="Times New Roman" w:hAnsi="Times New Roman" w:eastAsia="仿宋_GB2312"/>
          <w:sz w:val="32"/>
          <w:szCs w:val="32"/>
        </w:rPr>
        <w:t>4</w:t>
      </w:r>
      <w:r>
        <w:rPr>
          <w:rFonts w:ascii="Times New Roman" w:hAnsi="Times New Roman" w:eastAsia="仿宋_GB2312"/>
          <w:sz w:val="32"/>
          <w:szCs w:val="32"/>
        </w:rPr>
        <w:t>。</w:t>
      </w:r>
      <w:r>
        <w:rPr>
          <w:rFonts w:hint="eastAsia" w:ascii="Times New Roman" w:hAnsi="Times New Roman" w:eastAsia="仿宋_GB2312"/>
          <w:sz w:val="32"/>
          <w:szCs w:val="32"/>
        </w:rPr>
        <w:t>与课堂教学实录视频配套</w:t>
      </w:r>
      <w:r>
        <w:rPr>
          <w:rFonts w:ascii="Times New Roman" w:hAnsi="Times New Roman" w:eastAsia="仿宋_GB2312"/>
          <w:sz w:val="32"/>
          <w:szCs w:val="32"/>
        </w:rPr>
        <w:t>相关材料包括：</w:t>
      </w:r>
      <w:r>
        <w:rPr>
          <w:rFonts w:hint="eastAsia" w:ascii="Times New Roman" w:hAnsi="Times New Roman" w:eastAsia="仿宋_GB2312"/>
          <w:sz w:val="32"/>
          <w:szCs w:val="32"/>
        </w:rPr>
        <w:t>参赛课程的教学大纲</w:t>
      </w:r>
      <w:r>
        <w:rPr>
          <w:rFonts w:ascii="Times New Roman" w:hAnsi="Times New Roman" w:eastAsia="仿宋_GB2312"/>
          <w:sz w:val="32"/>
          <w:szCs w:val="32"/>
        </w:rPr>
        <w:t>、课堂教学实录视频内容对应的教案和课件</w:t>
      </w:r>
      <w:r>
        <w:rPr>
          <w:rFonts w:hint="eastAsia" w:ascii="Times New Roman" w:hAnsi="Times New Roman" w:eastAsia="仿宋_GB2312"/>
          <w:sz w:val="32"/>
          <w:szCs w:val="32"/>
        </w:rPr>
        <w:t>，其中教学大纲主要包括课程名称、课程性质、课时学分、学生对象、课程简介、课程目标、课程内容与教学安排、课程评价等要素。</w:t>
      </w:r>
    </w:p>
    <w:p>
      <w:pPr>
        <w:widowControl/>
        <w:shd w:val="clear" w:color="auto" w:fill="FFFFFF"/>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校级复赛满分为60分，其中</w:t>
      </w:r>
      <w:r>
        <w:rPr>
          <w:rFonts w:ascii="Times New Roman" w:hAnsi="Times New Roman" w:eastAsia="仿宋_GB2312"/>
          <w:sz w:val="32"/>
          <w:szCs w:val="32"/>
        </w:rPr>
        <w:t>课堂教学实录视频</w:t>
      </w:r>
      <w:r>
        <w:rPr>
          <w:rFonts w:hint="eastAsia" w:ascii="Times New Roman" w:hAnsi="Times New Roman" w:eastAsia="仿宋_GB2312"/>
          <w:sz w:val="32"/>
          <w:szCs w:val="32"/>
        </w:rPr>
        <w:t>占40分，</w:t>
      </w:r>
      <w:r>
        <w:rPr>
          <w:rFonts w:ascii="Times New Roman" w:hAnsi="Times New Roman" w:eastAsia="仿宋_GB2312"/>
          <w:sz w:val="32"/>
          <w:szCs w:val="32"/>
        </w:rPr>
        <w:t>教学创新成果报告</w:t>
      </w:r>
      <w:r>
        <w:rPr>
          <w:rFonts w:hint="eastAsia" w:ascii="Times New Roman" w:hAnsi="Times New Roman" w:eastAsia="仿宋_GB2312"/>
          <w:sz w:val="32"/>
          <w:szCs w:val="32"/>
        </w:rPr>
        <w:t>占20分。校级复赛</w:t>
      </w:r>
      <w:r>
        <w:rPr>
          <w:rFonts w:ascii="Times New Roman" w:hAnsi="Times New Roman" w:eastAsia="仿宋_GB2312"/>
          <w:sz w:val="32"/>
          <w:szCs w:val="32"/>
        </w:rPr>
        <w:t>设立</w:t>
      </w:r>
      <w:r>
        <w:rPr>
          <w:rFonts w:hint="eastAsia" w:ascii="Times New Roman" w:hAnsi="Times New Roman" w:eastAsia="仿宋_GB2312"/>
          <w:sz w:val="32"/>
          <w:szCs w:val="32"/>
        </w:rPr>
        <w:t>网上</w:t>
      </w:r>
      <w:r>
        <w:rPr>
          <w:rFonts w:ascii="Times New Roman" w:hAnsi="Times New Roman" w:eastAsia="仿宋_GB2312"/>
          <w:sz w:val="32"/>
          <w:szCs w:val="32"/>
        </w:rPr>
        <w:t>平台，</w:t>
      </w:r>
      <w:r>
        <w:rPr>
          <w:rFonts w:hint="eastAsia" w:ascii="Times New Roman" w:hAnsi="Times New Roman" w:eastAsia="仿宋_GB2312"/>
          <w:sz w:val="32"/>
          <w:szCs w:val="32"/>
        </w:rPr>
        <w:t>材料上传于2022年</w:t>
      </w:r>
      <w:r>
        <w:rPr>
          <w:rFonts w:ascii="Times New Roman" w:hAnsi="Times New Roman" w:eastAsia="仿宋_GB2312"/>
          <w:sz w:val="32"/>
          <w:szCs w:val="32"/>
        </w:rPr>
        <w:t>9</w:t>
      </w:r>
      <w:r>
        <w:rPr>
          <w:rFonts w:hint="eastAsia" w:ascii="Times New Roman" w:hAnsi="Times New Roman" w:eastAsia="仿宋_GB2312"/>
          <w:sz w:val="32"/>
          <w:szCs w:val="32"/>
        </w:rPr>
        <w:t>月</w:t>
      </w:r>
      <w:r>
        <w:rPr>
          <w:rFonts w:ascii="Times New Roman" w:hAnsi="Times New Roman" w:eastAsia="仿宋_GB2312"/>
          <w:sz w:val="32"/>
          <w:szCs w:val="32"/>
        </w:rPr>
        <w:t>2</w:t>
      </w:r>
      <w:r>
        <w:rPr>
          <w:rFonts w:hint="eastAsia" w:ascii="Times New Roman" w:hAnsi="Times New Roman" w:eastAsia="仿宋_GB2312"/>
          <w:sz w:val="32"/>
          <w:szCs w:val="32"/>
        </w:rPr>
        <w:t>日前完成（上传网址另行通知）</w:t>
      </w:r>
      <w:r>
        <w:rPr>
          <w:rFonts w:ascii="Times New Roman" w:hAnsi="Times New Roman" w:eastAsia="仿宋_GB2312"/>
          <w:sz w:val="32"/>
          <w:szCs w:val="32"/>
        </w:rPr>
        <w:t>。</w:t>
      </w:r>
    </w:p>
    <w:p>
      <w:pPr>
        <w:widowControl/>
        <w:shd w:val="clear" w:color="auto" w:fill="FFFFFF"/>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根据网络评审成绩由高到低排名，不超过50%的参赛教师进入校级决赛即现场评审阶段。</w:t>
      </w:r>
    </w:p>
    <w:p>
      <w:pPr>
        <w:widowControl/>
        <w:shd w:val="clear" w:color="auto" w:fill="FFFFFF"/>
        <w:ind w:firstLine="800" w:firstLineChars="250"/>
        <w:jc w:val="left"/>
        <w:rPr>
          <w:rFonts w:hint="eastAsia" w:ascii="Times New Roman" w:hAnsi="Times New Roman" w:eastAsia="仿宋_GB2312"/>
          <w:b/>
          <w:sz w:val="32"/>
          <w:szCs w:val="32"/>
        </w:rPr>
      </w:pPr>
      <w:r>
        <w:rPr>
          <w:rFonts w:ascii="Times New Roman" w:hAnsi="Times New Roman" w:eastAsia="仿宋_GB2312"/>
          <w:b/>
          <w:sz w:val="32"/>
          <w:szCs w:val="32"/>
        </w:rPr>
        <w:t>（三）</w:t>
      </w:r>
      <w:r>
        <w:rPr>
          <w:rFonts w:hint="eastAsia" w:ascii="Times New Roman" w:hAnsi="Times New Roman" w:eastAsia="仿宋_GB2312"/>
          <w:b/>
          <w:sz w:val="32"/>
          <w:szCs w:val="32"/>
        </w:rPr>
        <w:t>校</w:t>
      </w:r>
      <w:r>
        <w:rPr>
          <w:rFonts w:ascii="Times New Roman" w:hAnsi="Times New Roman" w:eastAsia="仿宋_GB2312"/>
          <w:b/>
          <w:sz w:val="32"/>
          <w:szCs w:val="32"/>
        </w:rPr>
        <w:t>级决赛（9月</w:t>
      </w:r>
      <w:r>
        <w:rPr>
          <w:rFonts w:hint="eastAsia" w:ascii="Times New Roman" w:hAnsi="Times New Roman" w:eastAsia="仿宋_GB2312"/>
          <w:b/>
          <w:sz w:val="32"/>
          <w:szCs w:val="32"/>
        </w:rPr>
        <w:t>中下旬</w:t>
      </w:r>
      <w:r>
        <w:rPr>
          <w:rFonts w:ascii="Times New Roman" w:hAnsi="Times New Roman" w:eastAsia="仿宋_GB2312"/>
          <w:b/>
          <w:sz w:val="32"/>
          <w:szCs w:val="32"/>
        </w:rPr>
        <w:t>）</w:t>
      </w:r>
    </w:p>
    <w:p>
      <w:pPr>
        <w:widowControl/>
        <w:shd w:val="clear" w:color="auto" w:fill="FFFFFF"/>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校</w:t>
      </w:r>
      <w:r>
        <w:rPr>
          <w:rFonts w:ascii="Times New Roman" w:hAnsi="Times New Roman" w:eastAsia="仿宋_GB2312"/>
          <w:sz w:val="32"/>
          <w:szCs w:val="32"/>
        </w:rPr>
        <w:t>级决赛采取现场评审方式进行</w:t>
      </w:r>
      <w:r>
        <w:rPr>
          <w:rFonts w:hint="eastAsia" w:ascii="Times New Roman" w:hAnsi="Times New Roman" w:eastAsia="仿宋_GB2312"/>
          <w:sz w:val="32"/>
          <w:szCs w:val="32"/>
        </w:rPr>
        <w:t>，现场评审内容为教学设计创新汇报。</w:t>
      </w:r>
      <w:r>
        <w:rPr>
          <w:rFonts w:ascii="Times New Roman" w:hAnsi="Times New Roman" w:eastAsia="仿宋_GB2312"/>
          <w:sz w:val="32"/>
          <w:szCs w:val="32"/>
        </w:rPr>
        <w:t>参赛教师要结合教学大纲与教学实践，进行不超过15分钟的教学设计创新汇报，专家评委依据选手的汇报进行10分钟的提问交流，</w:t>
      </w:r>
      <w:r>
        <w:rPr>
          <w:rFonts w:hint="eastAsia" w:ascii="Times New Roman" w:hAnsi="Times New Roman" w:eastAsia="仿宋_GB2312"/>
          <w:sz w:val="32"/>
          <w:szCs w:val="32"/>
        </w:rPr>
        <w:t>决赛满分为40分。</w:t>
      </w:r>
    </w:p>
    <w:p>
      <w:pPr>
        <w:widowControl/>
        <w:shd w:val="clear" w:color="auto" w:fill="FFFFFF"/>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课堂教学实录视频、教学创新成果报告、教学设计创新汇报三部分成绩之和为选手的总得分，评审标准</w:t>
      </w:r>
      <w:r>
        <w:rPr>
          <w:rFonts w:ascii="Times New Roman" w:hAnsi="Times New Roman" w:eastAsia="仿宋_GB2312"/>
          <w:sz w:val="32"/>
          <w:szCs w:val="32"/>
        </w:rPr>
        <w:t>见附件</w:t>
      </w:r>
      <w:r>
        <w:rPr>
          <w:rFonts w:hint="eastAsia" w:ascii="Times New Roman" w:hAnsi="Times New Roman" w:eastAsia="仿宋_GB2312"/>
          <w:sz w:val="32"/>
          <w:szCs w:val="32"/>
        </w:rPr>
        <w:t>5。</w:t>
      </w:r>
    </w:p>
    <w:p>
      <w:pPr>
        <w:widowControl/>
        <w:shd w:val="clear" w:color="auto" w:fill="FFFFFF"/>
        <w:ind w:firstLine="640" w:firstLineChars="200"/>
        <w:jc w:val="left"/>
        <w:rPr>
          <w:rFonts w:ascii="黑体" w:hAnsi="黑体" w:eastAsia="黑体"/>
          <w:sz w:val="32"/>
          <w:szCs w:val="32"/>
        </w:rPr>
      </w:pPr>
      <w:r>
        <w:rPr>
          <w:rFonts w:hint="eastAsia" w:ascii="黑体" w:hAnsi="黑体" w:eastAsia="黑体"/>
          <w:sz w:val="32"/>
          <w:szCs w:val="32"/>
        </w:rPr>
        <w:t>七、推荐名额</w:t>
      </w:r>
    </w:p>
    <w:p>
      <w:pPr>
        <w:widowControl/>
        <w:shd w:val="clear" w:color="auto" w:fill="FFFFFF"/>
        <w:ind w:firstLine="640" w:firstLineChars="200"/>
        <w:rPr>
          <w:rFonts w:hint="eastAsia" w:ascii="Times New Roman" w:hAnsi="Times New Roman" w:eastAsia="仿宋_GB2312"/>
          <w:color w:val="FF0000"/>
          <w:sz w:val="32"/>
          <w:szCs w:val="32"/>
        </w:rPr>
      </w:pPr>
      <w:r>
        <w:rPr>
          <w:rFonts w:hint="eastAsia" w:ascii="Times New Roman" w:hAnsi="Times New Roman" w:eastAsia="仿宋_GB2312"/>
          <w:sz w:val="32"/>
          <w:szCs w:val="32"/>
        </w:rPr>
        <w:t>校级复赛</w:t>
      </w:r>
      <w:r>
        <w:rPr>
          <w:rFonts w:ascii="Times New Roman" w:hAnsi="Times New Roman" w:eastAsia="仿宋_GB2312"/>
          <w:sz w:val="32"/>
          <w:szCs w:val="32"/>
        </w:rPr>
        <w:t>实行限额</w:t>
      </w:r>
      <w:r>
        <w:rPr>
          <w:rFonts w:hint="eastAsia" w:ascii="Times New Roman" w:hAnsi="Times New Roman" w:eastAsia="仿宋_GB2312"/>
          <w:sz w:val="32"/>
          <w:szCs w:val="32"/>
        </w:rPr>
        <w:t>推荐，</w:t>
      </w:r>
      <w:r>
        <w:rPr>
          <w:rFonts w:hint="eastAsia" w:ascii="Times New Roman" w:hAnsi="Times New Roman" w:eastAsia="仿宋_GB2312"/>
          <w:b/>
          <w:sz w:val="32"/>
          <w:szCs w:val="32"/>
        </w:rPr>
        <w:t>推荐教师需正高组、副高组、中级及以下组全覆盖</w:t>
      </w:r>
      <w:r>
        <w:rPr>
          <w:rFonts w:hint="eastAsia" w:ascii="Times New Roman" w:hAnsi="Times New Roman" w:eastAsia="仿宋_GB2312"/>
          <w:sz w:val="32"/>
          <w:szCs w:val="32"/>
        </w:rPr>
        <w:t>，其中</w:t>
      </w:r>
      <w:r>
        <w:rPr>
          <w:rFonts w:ascii="Times New Roman" w:hAnsi="Times New Roman" w:eastAsia="仿宋_GB2312"/>
          <w:b/>
          <w:sz w:val="32"/>
          <w:szCs w:val="32"/>
        </w:rPr>
        <w:t>正高</w:t>
      </w:r>
      <w:r>
        <w:rPr>
          <w:rFonts w:hint="eastAsia" w:ascii="Times New Roman" w:hAnsi="Times New Roman" w:eastAsia="仿宋_GB2312"/>
          <w:b/>
          <w:sz w:val="32"/>
          <w:szCs w:val="32"/>
        </w:rPr>
        <w:t>职称</w:t>
      </w:r>
      <w:r>
        <w:rPr>
          <w:rFonts w:ascii="Times New Roman" w:hAnsi="Times New Roman" w:eastAsia="仿宋_GB2312"/>
          <w:b/>
          <w:sz w:val="32"/>
          <w:szCs w:val="32"/>
        </w:rPr>
        <w:t>教师参赛比例不少于</w:t>
      </w:r>
      <w:r>
        <w:rPr>
          <w:rFonts w:hint="eastAsia" w:ascii="Times New Roman" w:hAnsi="Times New Roman" w:eastAsia="仿宋_GB2312"/>
          <w:b/>
          <w:sz w:val="32"/>
          <w:szCs w:val="32"/>
        </w:rPr>
        <w:t>推荐人数的1/3</w:t>
      </w:r>
      <w:r>
        <w:rPr>
          <w:rFonts w:ascii="Times New Roman" w:hAnsi="Times New Roman" w:eastAsia="仿宋_GB2312"/>
          <w:b/>
          <w:sz w:val="32"/>
          <w:szCs w:val="32"/>
        </w:rPr>
        <w:t>。</w:t>
      </w:r>
      <w:r>
        <w:rPr>
          <w:rFonts w:hint="eastAsia" w:ascii="Times New Roman" w:hAnsi="Times New Roman" w:eastAsia="仿宋_GB2312"/>
          <w:sz w:val="32"/>
          <w:szCs w:val="32"/>
        </w:rPr>
        <w:t>具体见附件6。</w:t>
      </w:r>
    </w:p>
    <w:p>
      <w:pPr>
        <w:widowControl/>
        <w:shd w:val="clear" w:color="auto" w:fill="FFFFFF"/>
        <w:ind w:firstLine="640" w:firstLineChars="200"/>
        <w:jc w:val="left"/>
        <w:rPr>
          <w:rFonts w:ascii="黑体" w:hAnsi="黑体" w:eastAsia="黑体"/>
          <w:sz w:val="32"/>
          <w:szCs w:val="32"/>
        </w:rPr>
      </w:pPr>
      <w:r>
        <w:rPr>
          <w:rFonts w:hint="eastAsia" w:ascii="黑体" w:hAnsi="黑体" w:eastAsia="黑体"/>
          <w:sz w:val="32"/>
          <w:szCs w:val="32"/>
        </w:rPr>
        <w:t>八</w:t>
      </w:r>
      <w:r>
        <w:rPr>
          <w:rFonts w:ascii="黑体" w:hAnsi="黑体" w:eastAsia="黑体"/>
          <w:sz w:val="32"/>
          <w:szCs w:val="32"/>
        </w:rPr>
        <w:t>、</w:t>
      </w:r>
      <w:r>
        <w:rPr>
          <w:rFonts w:hint="eastAsia" w:ascii="黑体" w:hAnsi="黑体" w:eastAsia="黑体"/>
          <w:sz w:val="32"/>
          <w:szCs w:val="32"/>
        </w:rPr>
        <w:t>竞</w:t>
      </w:r>
      <w:r>
        <w:rPr>
          <w:rFonts w:ascii="黑体" w:hAnsi="黑体" w:eastAsia="黑体"/>
          <w:sz w:val="32"/>
          <w:szCs w:val="32"/>
        </w:rPr>
        <w:t>赛奖励</w:t>
      </w:r>
    </w:p>
    <w:p>
      <w:pPr>
        <w:spacing w:line="56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（一）奖项设置。本次比赛设一、二、三等奖，获奖名额根据报名总数按比例确定。经校教学委员会审议通过，公示无异议后，学校发文认定并颁发获奖证书。</w:t>
      </w:r>
    </w:p>
    <w:p>
      <w:pPr>
        <w:spacing w:line="560" w:lineRule="exact"/>
        <w:ind w:firstLine="627"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（二）本次比赛设优秀组织奖。根据各学院（部）院级比赛组织情况，评选出优秀组织奖。优秀组织奖纳入学院（部）年终考核附加分加分项。</w:t>
      </w:r>
    </w:p>
    <w:p>
      <w:pPr>
        <w:spacing w:line="560" w:lineRule="exact"/>
        <w:ind w:firstLine="627"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（三）学校将教师教学创新大赛获奖作为教师系列职称评审的必要条件，评审讲师至少获得校级创新大赛优秀奖。评审副教授、教授至少获得校级创新大赛二等奖。</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（四）学校对本次竞赛获奖者均并记相应教师教学能力发展学分。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（五）学校将根据选手决赛名次和省赛名额择优推荐参加省级各类教师教学竞赛。</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九、工作要求</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各学院要高度重视，提高认识，把教师教学创新大赛作为推进课堂教学改革和提高课堂教学质量的重要抓手，发挥好课堂教学作为人才培养的主渠道主阵地作用，夯实教学工作中心地位，为一线教师搭建思考提炼、展示风采、交流提高的平台。深入推进现代信息技术与教育教学深度融合，持续加快教学物态形式现代化建设，不断推动课堂教学改革创新。</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（二）各学院要广泛发动教师积极参与，为教师参赛提供必要的条件和支持，并对参赛内容进行把关，尤其要对意识形态和政治性进行把关。</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（三）参赛作品及材料需为本人原创，不得抄袭他人作品，侵害他人版权，若发现参赛作品侵犯他人著作权，或有任何不良信息内容，则一律取消参赛资格。</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十、其他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具体比赛时间、比赛方式将根据疫情防控需要进行适当调整。本</w:t>
      </w:r>
      <w:r>
        <w:rPr>
          <w:rFonts w:hint="eastAsia" w:ascii="仿宋_GB2312" w:hAnsi="仿宋_GB2312" w:eastAsia="仿宋_GB2312" w:cs="仿宋_GB2312"/>
          <w:sz w:val="32"/>
          <w:szCs w:val="32"/>
          <w:lang w:val="en-US" w:eastAsia="zh-CN"/>
        </w:rPr>
        <w:t>通知</w:t>
      </w:r>
      <w:r>
        <w:rPr>
          <w:rFonts w:hint="eastAsia" w:ascii="仿宋_GB2312" w:hAnsi="仿宋_GB2312" w:eastAsia="仿宋_GB2312" w:cs="仿宋_GB2312"/>
          <w:sz w:val="32"/>
          <w:szCs w:val="32"/>
        </w:rPr>
        <w:t>未尽事宜由教务处负责解释。</w:t>
      </w:r>
    </w:p>
    <w:p>
      <w:pPr>
        <w:widowControl/>
        <w:shd w:val="clear" w:color="auto" w:fill="FFFFFF"/>
        <w:ind w:firstLine="640" w:firstLineChars="200"/>
        <w:jc w:val="left"/>
        <w:rPr>
          <w:rFonts w:ascii="Times New Roman" w:hAnsi="Times New Roman" w:eastAsia="仿宋_GB2312"/>
          <w:sz w:val="32"/>
          <w:szCs w:val="32"/>
        </w:rPr>
      </w:pPr>
    </w:p>
    <w:p>
      <w:pPr>
        <w:widowControl/>
        <w:shd w:val="clear" w:color="auto" w:fill="FFFFFF"/>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联系人：任莹</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联系电话：029-83858040</w:t>
      </w:r>
    </w:p>
    <w:p>
      <w:pPr>
        <w:widowControl/>
        <w:shd w:val="clear" w:color="auto" w:fill="FFFFFF"/>
        <w:ind w:firstLine="640" w:firstLineChars="200"/>
        <w:jc w:val="left"/>
        <w:rPr>
          <w:rFonts w:ascii="Times New Roman" w:hAnsi="Times New Roman" w:eastAsia="仿宋_GB2312"/>
          <w:sz w:val="32"/>
          <w:szCs w:val="32"/>
        </w:rPr>
      </w:pPr>
    </w:p>
    <w:p>
      <w:pPr>
        <w:widowControl/>
        <w:shd w:val="clear" w:color="auto" w:fill="FFFFFF"/>
        <w:jc w:val="left"/>
        <w:rPr>
          <w:rFonts w:hint="eastAsia" w:ascii="Times New Roman" w:hAnsi="Times New Roman" w:eastAsia="仿宋_GB2312"/>
          <w:sz w:val="32"/>
          <w:szCs w:val="32"/>
        </w:rPr>
      </w:pPr>
      <w:r>
        <w:rPr>
          <w:rFonts w:hint="eastAsia" w:ascii="Times New Roman" w:hAnsi="Times New Roman" w:eastAsia="仿宋_GB2312"/>
          <w:sz w:val="32"/>
          <w:szCs w:val="32"/>
        </w:rPr>
        <w:t>附件（不随文下发，请在教务处网站下载）：</w:t>
      </w:r>
    </w:p>
    <w:p>
      <w:pPr>
        <w:widowControl/>
        <w:shd w:val="clear" w:color="auto" w:fill="FFFFFF"/>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HYPERLINK "http://jyt.shaanxi.gov.cn/file/upload/202110/26/15-42-41-77-9.docx" </w:instrText>
      </w:r>
      <w:r>
        <w:rPr>
          <w:rFonts w:ascii="Times New Roman" w:hAnsi="Times New Roman" w:eastAsia="仿宋_GB2312"/>
          <w:sz w:val="32"/>
          <w:szCs w:val="32"/>
        </w:rPr>
        <w:fldChar w:fldCharType="separate"/>
      </w:r>
      <w:r>
        <w:rPr>
          <w:rFonts w:hint="eastAsia" w:ascii="Times New Roman" w:hAnsi="Times New Roman" w:eastAsia="仿宋_GB2312"/>
          <w:sz w:val="32"/>
          <w:szCs w:val="32"/>
        </w:rPr>
        <w:t>西安科技大学教师教学创新大赛校</w:t>
      </w:r>
      <w:r>
        <w:rPr>
          <w:rFonts w:ascii="Times New Roman" w:hAnsi="Times New Roman" w:eastAsia="仿宋_GB2312"/>
          <w:sz w:val="32"/>
          <w:szCs w:val="32"/>
        </w:rPr>
        <w:t>级复赛报名汇总表</w:t>
      </w:r>
      <w:r>
        <w:rPr>
          <w:rFonts w:ascii="Times New Roman" w:hAnsi="Times New Roman" w:eastAsia="仿宋_GB2312"/>
          <w:sz w:val="32"/>
          <w:szCs w:val="32"/>
        </w:rPr>
        <w:fldChar w:fldCharType="end"/>
      </w:r>
    </w:p>
    <w:p>
      <w:pPr>
        <w:widowControl/>
        <w:shd w:val="clear" w:color="auto" w:fill="FFFFFF"/>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2.西安科技大学教师教学创新大赛</w:t>
      </w:r>
      <w:r>
        <w:rPr>
          <w:rFonts w:ascii="Times New Roman" w:hAnsi="Times New Roman" w:eastAsia="仿宋_GB2312"/>
          <w:sz w:val="32"/>
          <w:szCs w:val="32"/>
        </w:rPr>
        <w:t>申报书</w:t>
      </w:r>
    </w:p>
    <w:p>
      <w:pPr>
        <w:widowControl/>
        <w:shd w:val="clear" w:color="auto" w:fill="FFFFFF"/>
        <w:ind w:left="958" w:leftChars="304" w:hanging="320" w:hangingChars="100"/>
        <w:jc w:val="left"/>
        <w:rPr>
          <w:rFonts w:hint="eastAsia" w:ascii="Times New Roman" w:hAnsi="Times New Roman" w:eastAsia="仿宋_GB2312"/>
          <w:sz w:val="32"/>
          <w:szCs w:val="32"/>
        </w:rPr>
      </w:pPr>
      <w:r>
        <w:rPr>
          <w:rFonts w:hint="eastAsia" w:ascii="Times New Roman" w:hAnsi="Times New Roman" w:eastAsia="仿宋_GB2312"/>
          <w:sz w:val="32"/>
          <w:szCs w:val="32"/>
        </w:rPr>
        <w:t>3.西安科技大学教师教学创新大赛</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HYPERLINK "http://jyt.shaanxi.gov.cn/file/upload/202110/26/15-43-59-14-9.docx" </w:instrText>
      </w:r>
      <w:r>
        <w:rPr>
          <w:rFonts w:ascii="Times New Roman" w:hAnsi="Times New Roman" w:eastAsia="仿宋_GB2312"/>
          <w:sz w:val="32"/>
          <w:szCs w:val="32"/>
        </w:rPr>
        <w:fldChar w:fldCharType="separate"/>
      </w:r>
      <w:r>
        <w:rPr>
          <w:rFonts w:ascii="Times New Roman" w:hAnsi="Times New Roman" w:eastAsia="仿宋_GB2312"/>
          <w:sz w:val="32"/>
          <w:szCs w:val="32"/>
        </w:rPr>
        <w:t>课程教学创新成果支撑材料目录</w:t>
      </w:r>
      <w:r>
        <w:rPr>
          <w:rFonts w:ascii="Times New Roman" w:hAnsi="Times New Roman" w:eastAsia="仿宋_GB2312"/>
          <w:sz w:val="32"/>
          <w:szCs w:val="32"/>
        </w:rPr>
        <w:fldChar w:fldCharType="end"/>
      </w:r>
    </w:p>
    <w:p>
      <w:pPr>
        <w:widowControl/>
        <w:shd w:val="clear" w:color="auto" w:fill="FFFFFF"/>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4.西安科技大学教师教学创新大赛课堂教学实录视频标准</w:t>
      </w:r>
    </w:p>
    <w:p>
      <w:pPr>
        <w:widowControl/>
        <w:shd w:val="clear" w:color="auto" w:fill="FFFFFF"/>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5.</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HYPERLINK "http://jyt.shaanxi.gov.cn/file/upload/202110/26/15-43-10-41-9.docx" </w:instrText>
      </w:r>
      <w:r>
        <w:rPr>
          <w:rFonts w:ascii="Times New Roman" w:hAnsi="Times New Roman" w:eastAsia="仿宋_GB2312"/>
          <w:sz w:val="32"/>
          <w:szCs w:val="32"/>
        </w:rPr>
        <w:fldChar w:fldCharType="separate"/>
      </w:r>
      <w:r>
        <w:rPr>
          <w:rFonts w:hint="eastAsia" w:ascii="Times New Roman" w:hAnsi="Times New Roman" w:eastAsia="仿宋_GB2312"/>
          <w:sz w:val="32"/>
          <w:szCs w:val="32"/>
        </w:rPr>
        <w:t>西安科技大学教师教学创新大赛</w:t>
      </w:r>
      <w:r>
        <w:rPr>
          <w:rFonts w:ascii="Times New Roman" w:hAnsi="Times New Roman" w:eastAsia="仿宋_GB2312"/>
          <w:sz w:val="32"/>
          <w:szCs w:val="32"/>
        </w:rPr>
        <w:t>评审标准</w:t>
      </w:r>
      <w:r>
        <w:rPr>
          <w:rFonts w:ascii="Times New Roman" w:hAnsi="Times New Roman" w:eastAsia="仿宋_GB2312"/>
          <w:sz w:val="32"/>
          <w:szCs w:val="32"/>
        </w:rPr>
        <w:fldChar w:fldCharType="end"/>
      </w:r>
    </w:p>
    <w:p>
      <w:pPr>
        <w:widowControl/>
        <w:shd w:val="clear" w:color="auto" w:fill="FFFFFF"/>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6</w:t>
      </w:r>
      <w:r>
        <w:rPr>
          <w:rFonts w:ascii="Times New Roman" w:hAnsi="Times New Roman" w:eastAsia="仿宋_GB2312"/>
          <w:sz w:val="32"/>
          <w:szCs w:val="32"/>
        </w:rPr>
        <w:t>.</w:t>
      </w:r>
      <w:r>
        <w:rPr>
          <w:rFonts w:hint="eastAsia" w:ascii="Times New Roman" w:hAnsi="Times New Roman" w:eastAsia="仿宋_GB2312"/>
          <w:sz w:val="32"/>
          <w:szCs w:val="32"/>
        </w:rPr>
        <w:t>校级复赛推荐限额表</w:t>
      </w:r>
    </w:p>
    <w:p>
      <w:pPr>
        <w:widowControl/>
        <w:shd w:val="clear" w:color="auto" w:fill="FFFFFF"/>
        <w:jc w:val="left"/>
        <w:rPr>
          <w:rFonts w:hint="eastAsia" w:ascii="Times New Roman" w:hAnsi="Times New Roman" w:eastAsia="仿宋_GB2312"/>
          <w:sz w:val="32"/>
          <w:szCs w:val="32"/>
        </w:rPr>
      </w:pPr>
    </w:p>
    <w:p>
      <w:pPr>
        <w:widowControl/>
        <w:shd w:val="clear" w:color="auto" w:fill="FFFFFF"/>
        <w:wordWrap w:val="0"/>
        <w:jc w:val="center"/>
        <w:rPr>
          <w:rFonts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教务处</w:t>
      </w:r>
    </w:p>
    <w:p>
      <w:pPr>
        <w:widowControl/>
        <w:shd w:val="clear" w:color="auto" w:fill="FFFFFF"/>
        <w:ind w:firstLine="5760" w:firstLineChars="1800"/>
        <w:jc w:val="left"/>
        <w:rPr>
          <w:rFonts w:hint="eastAsia" w:ascii="Times New Roman" w:hAnsi="Times New Roman" w:eastAsia="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Times New Roman" w:hAnsi="Times New Roman" w:eastAsia="仿宋_GB2312"/>
          <w:sz w:val="32"/>
          <w:szCs w:val="32"/>
        </w:rPr>
        <w:t>年</w:t>
      </w:r>
      <w:r>
        <w:rPr>
          <w:rFonts w:hint="eastAsia" w:ascii="Times New Roman" w:hAnsi="Times New Roman" w:eastAsia="仿宋_GB2312"/>
          <w:sz w:val="32"/>
          <w:szCs w:val="32"/>
        </w:rPr>
        <w:t>6</w:t>
      </w:r>
      <w:r>
        <w:rPr>
          <w:rFonts w:ascii="Times New Roman" w:hAnsi="Times New Roman" w:eastAsia="仿宋_GB2312"/>
          <w:sz w:val="32"/>
          <w:szCs w:val="32"/>
        </w:rPr>
        <w:t>月1</w:t>
      </w:r>
      <w:r>
        <w:rPr>
          <w:rFonts w:hint="eastAsia" w:eastAsia="仿宋_GB2312"/>
          <w:sz w:val="32"/>
          <w:szCs w:val="32"/>
          <w:lang w:val="en-US" w:eastAsia="zh-CN"/>
        </w:rPr>
        <w:t>5</w:t>
      </w:r>
      <w:bookmarkStart w:id="0" w:name="_GoBack"/>
      <w:bookmarkEnd w:id="0"/>
      <w:r>
        <w:rPr>
          <w:rFonts w:ascii="Times New Roman" w:hAnsi="Times New Roman" w:eastAsia="仿宋_GB2312"/>
          <w:sz w:val="32"/>
          <w:szCs w:val="32"/>
        </w:rPr>
        <w:t>日</w:t>
      </w:r>
    </w:p>
    <w:sectPr>
      <w:headerReference r:id="rId5" w:type="first"/>
      <w:headerReference r:id="rId3" w:type="default"/>
      <w:footerReference r:id="rId6" w:type="default"/>
      <w:headerReference r:id="rId4" w:type="even"/>
      <w:footerReference r:id="rId7" w:type="even"/>
      <w:pgSz w:w="11906" w:h="16838"/>
      <w:pgMar w:top="1701" w:right="1474" w:bottom="1474" w:left="1588" w:header="851" w:footer="992" w:gutter="0"/>
      <w:pgNumType w:fmt="numberInDash"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panose1 w:val="03000509000000000000"/>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0001E" w:usb3="00000000" w:csb0="003C004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jc w:val="right"/>
      <w:rPr>
        <w:rStyle w:val="11"/>
      </w:rPr>
    </w:pPr>
    <w:r>
      <w:fldChar w:fldCharType="begin"/>
    </w:r>
    <w:r>
      <w:rPr>
        <w:rStyle w:val="11"/>
      </w:rPr>
      <w:instrText xml:space="preserve">PAGE  </w:instrText>
    </w:r>
    <w:r>
      <w:fldChar w:fldCharType="separate"/>
    </w:r>
    <w:r>
      <w:rPr>
        <w:rStyle w:val="11"/>
      </w:rPr>
      <w:t>- 9 -</w:t>
    </w:r>
    <w:r>
      <w:fldChar w:fldCharType="end"/>
    </w:r>
  </w:p>
  <w:p>
    <w:pPr>
      <w:pStyle w:val="6"/>
      <w:wordWrap w:val="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60" w:firstLineChars="200"/>
      <w:rPr>
        <w:rFonts w:ascii="宋体" w:hAnsi="宋体"/>
        <w:sz w:val="28"/>
      </w:rPr>
    </w:pP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w:t>
    </w:r>
    <w:r>
      <w:rPr>
        <w:rFonts w:ascii="宋体" w:hAnsi="宋体"/>
        <w:sz w:val="28"/>
      </w:rPr>
      <w:t xml:space="preserve"> 8 -</w:t>
    </w:r>
    <w:r>
      <w:rPr>
        <w:rFonts w:ascii="宋体" w:hAnsi="宋体"/>
        <w:sz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ascii="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ascii="宋体" w:hAnsi="宋体"/>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jMTM5YzEzMTgxOTU1YmE4NjQxN2IzNWM2NTBmNjQifQ=="/>
  </w:docVars>
  <w:rsids>
    <w:rsidRoot w:val="00DC09EE"/>
    <w:rsid w:val="000128E2"/>
    <w:rsid w:val="00016AC2"/>
    <w:rsid w:val="00017453"/>
    <w:rsid w:val="00017681"/>
    <w:rsid w:val="00020143"/>
    <w:rsid w:val="000304D8"/>
    <w:rsid w:val="00033E04"/>
    <w:rsid w:val="000346B2"/>
    <w:rsid w:val="00065275"/>
    <w:rsid w:val="000719F6"/>
    <w:rsid w:val="00087921"/>
    <w:rsid w:val="000C2FBD"/>
    <w:rsid w:val="000D0721"/>
    <w:rsid w:val="000F02C1"/>
    <w:rsid w:val="000F0B34"/>
    <w:rsid w:val="0013418A"/>
    <w:rsid w:val="0013552C"/>
    <w:rsid w:val="00136E04"/>
    <w:rsid w:val="00153D74"/>
    <w:rsid w:val="00170BFB"/>
    <w:rsid w:val="001849B4"/>
    <w:rsid w:val="00187AD3"/>
    <w:rsid w:val="001A44C7"/>
    <w:rsid w:val="001C1DEF"/>
    <w:rsid w:val="001C5545"/>
    <w:rsid w:val="001D3DB8"/>
    <w:rsid w:val="001E28A8"/>
    <w:rsid w:val="001E2992"/>
    <w:rsid w:val="001F3D54"/>
    <w:rsid w:val="001F76F1"/>
    <w:rsid w:val="0022602D"/>
    <w:rsid w:val="002268C4"/>
    <w:rsid w:val="00227095"/>
    <w:rsid w:val="00235547"/>
    <w:rsid w:val="002474EB"/>
    <w:rsid w:val="002531F1"/>
    <w:rsid w:val="00270506"/>
    <w:rsid w:val="00275973"/>
    <w:rsid w:val="002A3457"/>
    <w:rsid w:val="002D062F"/>
    <w:rsid w:val="002D7115"/>
    <w:rsid w:val="002F4EA9"/>
    <w:rsid w:val="00304CE2"/>
    <w:rsid w:val="00307FAA"/>
    <w:rsid w:val="00330DC6"/>
    <w:rsid w:val="00337C27"/>
    <w:rsid w:val="0034159B"/>
    <w:rsid w:val="003423A1"/>
    <w:rsid w:val="00376148"/>
    <w:rsid w:val="00377147"/>
    <w:rsid w:val="003800AA"/>
    <w:rsid w:val="003B3C9A"/>
    <w:rsid w:val="003D677D"/>
    <w:rsid w:val="003E5431"/>
    <w:rsid w:val="003F0061"/>
    <w:rsid w:val="003F7DEC"/>
    <w:rsid w:val="00400650"/>
    <w:rsid w:val="00424F12"/>
    <w:rsid w:val="00473952"/>
    <w:rsid w:val="004C0856"/>
    <w:rsid w:val="004D0501"/>
    <w:rsid w:val="004D5DF7"/>
    <w:rsid w:val="004D7DCD"/>
    <w:rsid w:val="004F682B"/>
    <w:rsid w:val="0050574E"/>
    <w:rsid w:val="00526258"/>
    <w:rsid w:val="00533359"/>
    <w:rsid w:val="00540D3E"/>
    <w:rsid w:val="0054764B"/>
    <w:rsid w:val="00567AD9"/>
    <w:rsid w:val="00572A42"/>
    <w:rsid w:val="00585487"/>
    <w:rsid w:val="0058725E"/>
    <w:rsid w:val="0059029E"/>
    <w:rsid w:val="005A1A2F"/>
    <w:rsid w:val="005B75F9"/>
    <w:rsid w:val="005C5DA1"/>
    <w:rsid w:val="005D1961"/>
    <w:rsid w:val="005D544C"/>
    <w:rsid w:val="005F109C"/>
    <w:rsid w:val="00614233"/>
    <w:rsid w:val="00614F91"/>
    <w:rsid w:val="00617368"/>
    <w:rsid w:val="006375E1"/>
    <w:rsid w:val="00640EB1"/>
    <w:rsid w:val="0065257B"/>
    <w:rsid w:val="006658FD"/>
    <w:rsid w:val="00666133"/>
    <w:rsid w:val="00673ECF"/>
    <w:rsid w:val="006768D4"/>
    <w:rsid w:val="00681AA6"/>
    <w:rsid w:val="00683426"/>
    <w:rsid w:val="00684117"/>
    <w:rsid w:val="00684740"/>
    <w:rsid w:val="00690599"/>
    <w:rsid w:val="00693A97"/>
    <w:rsid w:val="00696BCC"/>
    <w:rsid w:val="006A0413"/>
    <w:rsid w:val="006D7733"/>
    <w:rsid w:val="006E3505"/>
    <w:rsid w:val="006F59DF"/>
    <w:rsid w:val="007242E0"/>
    <w:rsid w:val="00760E43"/>
    <w:rsid w:val="00764BDC"/>
    <w:rsid w:val="00780967"/>
    <w:rsid w:val="007A0AD3"/>
    <w:rsid w:val="007C6197"/>
    <w:rsid w:val="007E3AB3"/>
    <w:rsid w:val="007E4C57"/>
    <w:rsid w:val="00800955"/>
    <w:rsid w:val="008264EA"/>
    <w:rsid w:val="008326F6"/>
    <w:rsid w:val="008C6C71"/>
    <w:rsid w:val="008F0306"/>
    <w:rsid w:val="00902583"/>
    <w:rsid w:val="00902A4D"/>
    <w:rsid w:val="00914D8F"/>
    <w:rsid w:val="00934D51"/>
    <w:rsid w:val="009576D8"/>
    <w:rsid w:val="00962946"/>
    <w:rsid w:val="0096688D"/>
    <w:rsid w:val="00981D04"/>
    <w:rsid w:val="00981FED"/>
    <w:rsid w:val="00982A95"/>
    <w:rsid w:val="009A0E06"/>
    <w:rsid w:val="009A0F17"/>
    <w:rsid w:val="009C73EE"/>
    <w:rsid w:val="009D7CBB"/>
    <w:rsid w:val="009E3611"/>
    <w:rsid w:val="009F1E30"/>
    <w:rsid w:val="00A23278"/>
    <w:rsid w:val="00A56282"/>
    <w:rsid w:val="00A57A5F"/>
    <w:rsid w:val="00A71A33"/>
    <w:rsid w:val="00A80984"/>
    <w:rsid w:val="00AB73B1"/>
    <w:rsid w:val="00AF3533"/>
    <w:rsid w:val="00B2209F"/>
    <w:rsid w:val="00B22815"/>
    <w:rsid w:val="00B404D6"/>
    <w:rsid w:val="00B5164F"/>
    <w:rsid w:val="00B5455A"/>
    <w:rsid w:val="00B546C2"/>
    <w:rsid w:val="00B5601A"/>
    <w:rsid w:val="00B57F7E"/>
    <w:rsid w:val="00B609F6"/>
    <w:rsid w:val="00B72133"/>
    <w:rsid w:val="00BA091F"/>
    <w:rsid w:val="00BA0E4A"/>
    <w:rsid w:val="00BA6B13"/>
    <w:rsid w:val="00BC7D4B"/>
    <w:rsid w:val="00BF17DC"/>
    <w:rsid w:val="00C005C5"/>
    <w:rsid w:val="00C34582"/>
    <w:rsid w:val="00C37A20"/>
    <w:rsid w:val="00C648F8"/>
    <w:rsid w:val="00C8393B"/>
    <w:rsid w:val="00CA614E"/>
    <w:rsid w:val="00CA681D"/>
    <w:rsid w:val="00CA7BC4"/>
    <w:rsid w:val="00CB6C0E"/>
    <w:rsid w:val="00CC0907"/>
    <w:rsid w:val="00CC7A50"/>
    <w:rsid w:val="00CD4D56"/>
    <w:rsid w:val="00CF0D22"/>
    <w:rsid w:val="00D16314"/>
    <w:rsid w:val="00D21880"/>
    <w:rsid w:val="00D33920"/>
    <w:rsid w:val="00D344AA"/>
    <w:rsid w:val="00D45099"/>
    <w:rsid w:val="00D563B0"/>
    <w:rsid w:val="00DA0BAE"/>
    <w:rsid w:val="00DA7BE8"/>
    <w:rsid w:val="00DC09EE"/>
    <w:rsid w:val="00DC5BF6"/>
    <w:rsid w:val="00DC6754"/>
    <w:rsid w:val="00DD62A6"/>
    <w:rsid w:val="00DE1943"/>
    <w:rsid w:val="00DF2F3C"/>
    <w:rsid w:val="00E025CE"/>
    <w:rsid w:val="00E12266"/>
    <w:rsid w:val="00E40ACD"/>
    <w:rsid w:val="00E649A6"/>
    <w:rsid w:val="00E65D6F"/>
    <w:rsid w:val="00E73256"/>
    <w:rsid w:val="00E75760"/>
    <w:rsid w:val="00E9480A"/>
    <w:rsid w:val="00E97306"/>
    <w:rsid w:val="00EA1B08"/>
    <w:rsid w:val="00EC3A2D"/>
    <w:rsid w:val="00ED1D7B"/>
    <w:rsid w:val="00EE7D35"/>
    <w:rsid w:val="00EF72DC"/>
    <w:rsid w:val="00F02989"/>
    <w:rsid w:val="00F17802"/>
    <w:rsid w:val="00F244C7"/>
    <w:rsid w:val="00F36019"/>
    <w:rsid w:val="00F40074"/>
    <w:rsid w:val="00F465FC"/>
    <w:rsid w:val="00F519CB"/>
    <w:rsid w:val="00F841ED"/>
    <w:rsid w:val="00F85420"/>
    <w:rsid w:val="00F8608B"/>
    <w:rsid w:val="00FB10FB"/>
    <w:rsid w:val="00FB123B"/>
    <w:rsid w:val="00FC7378"/>
    <w:rsid w:val="00FE0E12"/>
    <w:rsid w:val="024E773F"/>
    <w:rsid w:val="02524B8B"/>
    <w:rsid w:val="028059D1"/>
    <w:rsid w:val="052B316B"/>
    <w:rsid w:val="06AC192D"/>
    <w:rsid w:val="0785790A"/>
    <w:rsid w:val="093B620B"/>
    <w:rsid w:val="09FD17B8"/>
    <w:rsid w:val="0F2B1BFC"/>
    <w:rsid w:val="0FD91371"/>
    <w:rsid w:val="115A59FD"/>
    <w:rsid w:val="117E4EF1"/>
    <w:rsid w:val="131A4C95"/>
    <w:rsid w:val="14FC05C3"/>
    <w:rsid w:val="15EB34D1"/>
    <w:rsid w:val="17543441"/>
    <w:rsid w:val="1D61401E"/>
    <w:rsid w:val="1DDD34B0"/>
    <w:rsid w:val="20807D11"/>
    <w:rsid w:val="20E56468"/>
    <w:rsid w:val="21A75995"/>
    <w:rsid w:val="21B57FEE"/>
    <w:rsid w:val="23BB2B67"/>
    <w:rsid w:val="25816942"/>
    <w:rsid w:val="25EC6E16"/>
    <w:rsid w:val="27856B3D"/>
    <w:rsid w:val="292969EC"/>
    <w:rsid w:val="29B343FC"/>
    <w:rsid w:val="29E040E3"/>
    <w:rsid w:val="2A685D99"/>
    <w:rsid w:val="2CF6323B"/>
    <w:rsid w:val="2ED13705"/>
    <w:rsid w:val="2F102874"/>
    <w:rsid w:val="2FB3216F"/>
    <w:rsid w:val="2FB6082D"/>
    <w:rsid w:val="320C0F59"/>
    <w:rsid w:val="346A714B"/>
    <w:rsid w:val="353E558F"/>
    <w:rsid w:val="3A554DAB"/>
    <w:rsid w:val="3C4C224B"/>
    <w:rsid w:val="3D8F72E0"/>
    <w:rsid w:val="3D99135E"/>
    <w:rsid w:val="3F2A72B7"/>
    <w:rsid w:val="3F365734"/>
    <w:rsid w:val="3FDB6FFC"/>
    <w:rsid w:val="40EE29F9"/>
    <w:rsid w:val="41844E6B"/>
    <w:rsid w:val="41A07B06"/>
    <w:rsid w:val="41DF2DBE"/>
    <w:rsid w:val="44215FD2"/>
    <w:rsid w:val="4617743E"/>
    <w:rsid w:val="478A5CEB"/>
    <w:rsid w:val="49F314C9"/>
    <w:rsid w:val="4BEA31DE"/>
    <w:rsid w:val="4DC25520"/>
    <w:rsid w:val="4EAE13AA"/>
    <w:rsid w:val="4EE03B4B"/>
    <w:rsid w:val="52BB1200"/>
    <w:rsid w:val="56BD0D57"/>
    <w:rsid w:val="57442D34"/>
    <w:rsid w:val="578602A3"/>
    <w:rsid w:val="593349F1"/>
    <w:rsid w:val="5AB26FE7"/>
    <w:rsid w:val="5C5A45FC"/>
    <w:rsid w:val="5D0E6BBC"/>
    <w:rsid w:val="5D590157"/>
    <w:rsid w:val="6183645C"/>
    <w:rsid w:val="624957BE"/>
    <w:rsid w:val="62726D5A"/>
    <w:rsid w:val="63547C03"/>
    <w:rsid w:val="63B01614"/>
    <w:rsid w:val="64CE161E"/>
    <w:rsid w:val="65F1256B"/>
    <w:rsid w:val="66460DAF"/>
    <w:rsid w:val="68440F8D"/>
    <w:rsid w:val="6A0523A5"/>
    <w:rsid w:val="6A066A34"/>
    <w:rsid w:val="6ABA3FEE"/>
    <w:rsid w:val="6B931435"/>
    <w:rsid w:val="6DDA1F72"/>
    <w:rsid w:val="72636D2D"/>
    <w:rsid w:val="74B645FB"/>
    <w:rsid w:val="766D09DC"/>
    <w:rsid w:val="78050187"/>
    <w:rsid w:val="795C37EB"/>
    <w:rsid w:val="7C507DAA"/>
    <w:rsid w:val="7CC5742E"/>
    <w:rsid w:val="7FF25E5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100" w:beforeLines="100" w:after="100" w:afterLines="100" w:line="560" w:lineRule="exact"/>
      <w:jc w:val="center"/>
      <w:outlineLvl w:val="0"/>
    </w:pPr>
    <w:rPr>
      <w:rFonts w:ascii="Times New Roman" w:hAnsi="Times New Roman" w:eastAsia="小标宋"/>
      <w:bCs/>
      <w:kern w:val="44"/>
      <w:sz w:val="36"/>
      <w:szCs w:val="44"/>
    </w:rPr>
  </w:style>
  <w:style w:type="paragraph" w:styleId="3">
    <w:name w:val="heading 2"/>
    <w:basedOn w:val="1"/>
    <w:next w:val="1"/>
    <w:link w:val="12"/>
    <w:qFormat/>
    <w:uiPriority w:val="0"/>
    <w:pPr>
      <w:keepNext w:val="0"/>
      <w:keepLines w:val="0"/>
      <w:numPr>
        <w:ilvl w:val="1"/>
        <w:numId w:val="0"/>
      </w:numPr>
      <w:tabs>
        <w:tab w:val="left" w:pos="0"/>
      </w:tabs>
      <w:spacing w:line="400" w:lineRule="exact"/>
      <w:ind w:left="0" w:firstLine="880" w:firstLineChars="200"/>
      <w:jc w:val="left"/>
      <w:outlineLvl w:val="1"/>
    </w:pPr>
    <w:rPr>
      <w:rFonts w:ascii="黑体" w:hAnsi="黑体" w:eastAsia="黑体" w:cs="Times New Roman"/>
      <w:b/>
      <w:bCs/>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next w:val="2"/>
    <w:link w:val="13"/>
    <w:unhideWhenUsed/>
    <w:qFormat/>
    <w:uiPriority w:val="0"/>
    <w:pPr>
      <w:widowControl/>
      <w:spacing w:line="400" w:lineRule="exact"/>
      <w:ind w:firstLine="880" w:firstLineChars="200"/>
      <w:textAlignment w:val="baseline"/>
    </w:pPr>
    <w:rPr>
      <w:rFonts w:ascii="Times New Roman" w:hAnsi="Times New Roman" w:eastAsia="宋体"/>
    </w:rPr>
  </w:style>
  <w:style w:type="paragraph" w:styleId="5">
    <w:name w:val="Plain Text"/>
    <w:basedOn w:val="1"/>
    <w:link w:val="14"/>
    <w:unhideWhenUsed/>
    <w:qFormat/>
    <w:uiPriority w:val="0"/>
    <w:rPr>
      <w:rFonts w:ascii="宋体" w:hAnsi="Courier New" w:cs="Courier New"/>
      <w:szCs w:val="21"/>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ˎ̥" w:hAnsi="ˎ̥" w:cs="宋体"/>
      <w:color w:val="333333"/>
      <w:kern w:val="0"/>
      <w:sz w:val="18"/>
      <w:szCs w:val="18"/>
    </w:rPr>
  </w:style>
  <w:style w:type="character" w:styleId="11">
    <w:name w:val="page number"/>
    <w:qFormat/>
    <w:uiPriority w:val="0"/>
  </w:style>
  <w:style w:type="character" w:customStyle="1" w:styleId="12">
    <w:name w:val="标题 2 字符"/>
    <w:link w:val="3"/>
    <w:qFormat/>
    <w:uiPriority w:val="0"/>
    <w:rPr>
      <w:rFonts w:ascii="黑体" w:hAnsi="黑体" w:eastAsia="黑体" w:cs="Times New Roman"/>
      <w:b/>
      <w:bCs/>
      <w:szCs w:val="32"/>
    </w:rPr>
  </w:style>
  <w:style w:type="character" w:customStyle="1" w:styleId="13">
    <w:name w:val="正文文本 字符"/>
    <w:link w:val="4"/>
    <w:qFormat/>
    <w:uiPriority w:val="0"/>
    <w:rPr>
      <w:rFonts w:ascii="Times New Roman" w:hAnsi="Times New Roman" w:eastAsia="宋体"/>
    </w:rPr>
  </w:style>
  <w:style w:type="character" w:customStyle="1" w:styleId="14">
    <w:name w:val="纯文本 字符"/>
    <w:link w:val="5"/>
    <w:qFormat/>
    <w:uiPriority w:val="0"/>
    <w:rPr>
      <w:rFonts w:ascii="宋体" w:hAnsi="Courier New" w:eastAsia="宋体" w:cs="Courier New"/>
      <w:kern w:val="2"/>
      <w:sz w:val="21"/>
      <w:szCs w:val="21"/>
      <w:lang w:val="en-US" w:eastAsia="zh-CN" w:bidi="ar-SA"/>
    </w:rPr>
  </w:style>
  <w:style w:type="character" w:customStyle="1" w:styleId="15">
    <w:name w:val="页脚 字符"/>
    <w:link w:val="6"/>
    <w:qFormat/>
    <w:uiPriority w:val="99"/>
    <w:rPr>
      <w:kern w:val="2"/>
      <w:sz w:val="18"/>
      <w:szCs w:val="18"/>
    </w:rPr>
  </w:style>
  <w:style w:type="character" w:customStyle="1" w:styleId="16">
    <w:name w:val="页眉 字符"/>
    <w:link w:val="7"/>
    <w:qFormat/>
    <w:uiPriority w:val="0"/>
    <w:rPr>
      <w:kern w:val="2"/>
      <w:sz w:val="18"/>
      <w:szCs w:val="18"/>
    </w:rPr>
  </w:style>
  <w:style w:type="paragraph" w:customStyle="1" w:styleId="17">
    <w:name w:val=" Char"/>
    <w:basedOn w:val="1"/>
    <w:qFormat/>
    <w:uiPriority w:val="0"/>
    <w:rPr>
      <w:szCs w:val="20"/>
    </w:rPr>
  </w:style>
  <w:style w:type="paragraph" w:customStyle="1" w:styleId="18">
    <w:name w:val="Char Char Char Char"/>
    <w:basedOn w:val="1"/>
    <w:qFormat/>
    <w:uiPriority w:val="0"/>
    <w:pPr>
      <w:keepNext/>
      <w:keepLines/>
      <w:pageBreakBefore/>
      <w:tabs>
        <w:tab w:val="left" w:pos="1710"/>
      </w:tabs>
      <w:adjustRightInd w:val="0"/>
      <w:ind w:left="1710" w:hanging="1080"/>
    </w:pPr>
    <w:rPr>
      <w:rFonts w:ascii="Tahoma" w:hAnsi="Tahoma"/>
      <w:sz w:val="24"/>
      <w:szCs w:val="20"/>
    </w:rPr>
  </w:style>
  <w:style w:type="paragraph" w:customStyle="1" w:styleId="19">
    <w:name w:val="表"/>
    <w:basedOn w:val="1"/>
    <w:qFormat/>
    <w:uiPriority w:val="0"/>
    <w:pPr>
      <w:pBdr>
        <w:top w:val="none" w:color="auto" w:sz="0" w:space="1"/>
        <w:left w:val="none" w:color="auto" w:sz="0" w:space="4"/>
        <w:bottom w:val="none" w:color="auto" w:sz="0" w:space="1"/>
        <w:right w:val="none" w:color="auto" w:sz="0" w:space="4"/>
      </w:pBdr>
      <w:spacing w:line="200" w:lineRule="exact"/>
      <w:jc w:val="center"/>
    </w:pPr>
    <w:rPr>
      <w:rFonts w:ascii="Times New Roman" w:hAnsi="Times New Roman" w:eastAsia="宋体"/>
      <w:sz w:val="15"/>
    </w:rPr>
  </w:style>
  <w:style w:type="paragraph" w:customStyle="1" w:styleId="20">
    <w:name w:val="表注"/>
    <w:basedOn w:val="4"/>
    <w:qFormat/>
    <w:uiPriority w:val="0"/>
    <w:pPr>
      <w:spacing w:line="360" w:lineRule="exact"/>
      <w:ind w:firstLine="0" w:firstLineChars="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18</Pages>
  <Words>5952</Words>
  <Characters>6916</Characters>
  <Lines>68</Lines>
  <Paragraphs>19</Paragraphs>
  <TotalTime>9</TotalTime>
  <ScaleCrop>false</ScaleCrop>
  <LinksUpToDate>false</LinksUpToDate>
  <CharactersWithSpaces>7103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2019-10-30T08:24:00Z</dcterms:created>
  <dc:creator>雨林木风</dc:creator>
  <cp:lastModifiedBy>罗珍</cp:lastModifiedBy>
  <cp:lastPrinted>2022-05-18T06:20:00Z</cp:lastPrinted>
  <dcterms:modified xsi:type="dcterms:W3CDTF">2022-06-15T07:38:36Z</dcterms:modified>
  <dc:title>关于做好2012级人才培养方案修订工作的通知</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86EC178EE5B64B5691E1D3F970651720</vt:lpwstr>
  </property>
</Properties>
</file>