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line="221" w:lineRule="auto"/>
        <w:ind w:firstLine="2385"/>
        <w:rPr>
          <w:rFonts w:hint="eastAsia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一流本科课程申报</w:t>
      </w:r>
      <w:r>
        <w:rPr>
          <w:rFonts w:ascii="黑体" w:hAnsi="黑体" w:eastAsia="黑体" w:cs="黑体"/>
          <w:spacing w:val="-1"/>
          <w:sz w:val="36"/>
          <w:szCs w:val="36"/>
        </w:rPr>
        <w:t>说明</w:t>
      </w:r>
    </w:p>
    <w:p>
      <w:pPr>
        <w:spacing w:before="101" w:line="560" w:lineRule="exact"/>
        <w:ind w:firstLine="672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9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线</w:t>
      </w:r>
      <w:r>
        <w:rPr>
          <w:rFonts w:ascii="黑体" w:hAnsi="黑体" w:eastAsia="黑体" w:cs="黑体"/>
          <w:spacing w:val="7"/>
          <w:sz w:val="31"/>
          <w:szCs w:val="31"/>
        </w:rPr>
        <w:t>上一流课程</w:t>
      </w:r>
    </w:p>
    <w:p>
      <w:pPr>
        <w:spacing w:before="184" w:line="560" w:lineRule="exact"/>
        <w:ind w:firstLine="692"/>
        <w:jc w:val="both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（一</w:t>
      </w:r>
      <w:r>
        <w:rPr>
          <w:rFonts w:ascii="楷体" w:hAnsi="楷体" w:eastAsia="楷体" w:cs="楷体"/>
          <w:spacing w:val="8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  <w:r>
        <w:rPr>
          <w:rFonts w:ascii="楷体" w:hAnsi="楷体" w:eastAsia="楷体" w:cs="楷体"/>
          <w:spacing w:val="7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认定范</w:t>
      </w:r>
      <w:r>
        <w:rPr>
          <w:rFonts w:ascii="楷体" w:hAnsi="楷体" w:eastAsia="楷体" w:cs="楷体"/>
          <w:spacing w:val="6"/>
          <w:position w:val="1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围</w:t>
      </w:r>
    </w:p>
    <w:p>
      <w:pPr>
        <w:spacing w:before="150" w:line="560" w:lineRule="exact"/>
        <w:ind w:firstLine="692"/>
        <w:jc w:val="both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1.</w:t>
      </w:r>
      <w:r>
        <w:rPr>
          <w:rFonts w:hint="eastAsia" w:ascii="仿宋" w:hAnsi="仿宋" w:eastAsia="仿宋" w:cs="仿宋"/>
          <w:spacing w:val="9"/>
          <w:sz w:val="31"/>
          <w:szCs w:val="31"/>
        </w:rPr>
        <w:t>申报课程须经过</w:t>
      </w:r>
      <w:r>
        <w:rPr>
          <w:rFonts w:ascii="仿宋" w:hAnsi="仿宋" w:eastAsia="仿宋" w:cs="仿宋"/>
          <w:spacing w:val="9"/>
          <w:sz w:val="31"/>
          <w:szCs w:val="31"/>
        </w:rPr>
        <w:t>2</w:t>
      </w:r>
      <w:r>
        <w:rPr>
          <w:rFonts w:hint="eastAsia" w:ascii="仿宋" w:hAnsi="仿宋" w:eastAsia="仿宋" w:cs="仿宋"/>
          <w:spacing w:val="9"/>
          <w:sz w:val="31"/>
          <w:szCs w:val="31"/>
        </w:rPr>
        <w:t>个学期或教学周期实践检验，且具有</w:t>
      </w:r>
      <w:r>
        <w:rPr>
          <w:rFonts w:ascii="仿宋" w:hAnsi="仿宋" w:eastAsia="仿宋" w:cs="仿宋"/>
          <w:spacing w:val="9"/>
          <w:sz w:val="31"/>
          <w:szCs w:val="31"/>
        </w:rPr>
        <w:t>可追溯的学生在线学习记录。</w:t>
      </w:r>
    </w:p>
    <w:p>
      <w:pPr>
        <w:spacing w:before="176" w:line="560" w:lineRule="exact"/>
        <w:ind w:left="31" w:right="16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申报课程开设平台为境外平台的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须先在国内公开课</w:t>
      </w:r>
      <w:r>
        <w:rPr>
          <w:rFonts w:ascii="仿宋" w:hAnsi="仿宋" w:eastAsia="仿宋" w:cs="仿宋"/>
          <w:spacing w:val="9"/>
          <w:sz w:val="31"/>
          <w:szCs w:val="31"/>
        </w:rPr>
        <w:t>程平台完成至少一期教学活动。在</w:t>
      </w:r>
      <w:r>
        <w:rPr>
          <w:rFonts w:ascii="仿宋" w:hAnsi="仿宋" w:eastAsia="仿宋" w:cs="仿宋"/>
          <w:spacing w:val="8"/>
          <w:sz w:val="31"/>
          <w:szCs w:val="31"/>
        </w:rPr>
        <w:t>爱课程国际平台及学堂在</w:t>
      </w:r>
      <w:r>
        <w:rPr>
          <w:rFonts w:ascii="仿宋" w:hAnsi="仿宋" w:eastAsia="仿宋" w:cs="仿宋"/>
          <w:spacing w:val="9"/>
          <w:sz w:val="31"/>
          <w:szCs w:val="31"/>
        </w:rPr>
        <w:t>线国际版上的课程，与国内平台</w:t>
      </w:r>
      <w:r>
        <w:rPr>
          <w:rFonts w:ascii="仿宋" w:hAnsi="仿宋" w:eastAsia="仿宋" w:cs="仿宋"/>
          <w:spacing w:val="8"/>
          <w:sz w:val="31"/>
          <w:szCs w:val="31"/>
        </w:rPr>
        <w:t>上的同一课程相比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除语言</w:t>
      </w:r>
      <w:r>
        <w:rPr>
          <w:rFonts w:ascii="仿宋" w:hAnsi="仿宋" w:eastAsia="仿宋" w:cs="仿宋"/>
          <w:spacing w:val="3"/>
          <w:sz w:val="31"/>
          <w:szCs w:val="31"/>
        </w:rPr>
        <w:t>不同外，内容和形式有较大差异</w:t>
      </w:r>
      <w:r>
        <w:rPr>
          <w:rFonts w:ascii="仿宋" w:hAnsi="仿宋" w:eastAsia="仿宋" w:cs="仿宋"/>
          <w:spacing w:val="2"/>
          <w:sz w:val="31"/>
          <w:szCs w:val="31"/>
        </w:rPr>
        <w:t>的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可以单独申报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  <w:r>
        <w:rPr>
          <w:rFonts w:ascii="仿宋" w:hAnsi="仿宋" w:eastAsia="仿宋" w:cs="仿宋"/>
          <w:spacing w:val="2"/>
          <w:sz w:val="31"/>
          <w:szCs w:val="31"/>
        </w:rPr>
        <w:t>已经被</w:t>
      </w:r>
      <w:r>
        <w:rPr>
          <w:rFonts w:ascii="仿宋" w:hAnsi="仿宋" w:eastAsia="仿宋" w:cs="仿宋"/>
          <w:spacing w:val="9"/>
          <w:sz w:val="31"/>
          <w:szCs w:val="31"/>
        </w:rPr>
        <w:t>认定为国家级一流线上课程的，更</w:t>
      </w:r>
      <w:r>
        <w:rPr>
          <w:rFonts w:ascii="仿宋" w:hAnsi="仿宋" w:eastAsia="仿宋" w:cs="仿宋"/>
          <w:spacing w:val="8"/>
          <w:sz w:val="31"/>
          <w:szCs w:val="31"/>
        </w:rPr>
        <w:t>换开课平台后不再参加认</w:t>
      </w:r>
      <w:r>
        <w:rPr>
          <w:rFonts w:ascii="仿宋" w:hAnsi="仿宋" w:eastAsia="仿宋" w:cs="仿宋"/>
          <w:sz w:val="31"/>
          <w:szCs w:val="31"/>
        </w:rPr>
        <w:t>定</w:t>
      </w:r>
      <w:r>
        <w:rPr>
          <w:rFonts w:ascii="仿宋" w:hAnsi="仿宋" w:eastAsia="仿宋" w:cs="仿宋"/>
          <w:spacing w:val="-87"/>
          <w:sz w:val="31"/>
          <w:szCs w:val="31"/>
        </w:rPr>
        <w:t>。</w:t>
      </w:r>
    </w:p>
    <w:p>
      <w:pPr>
        <w:spacing w:before="5" w:line="560" w:lineRule="exact"/>
        <w:ind w:left="36" w:right="13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不具备大规模在</w:t>
      </w:r>
      <w:r>
        <w:rPr>
          <w:rFonts w:ascii="仿宋" w:hAnsi="仿宋" w:eastAsia="仿宋" w:cs="仿宋"/>
          <w:spacing w:val="12"/>
          <w:sz w:val="31"/>
          <w:szCs w:val="31"/>
        </w:rPr>
        <w:t>线开放课程特征的课程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如视频公开</w:t>
      </w:r>
      <w:r>
        <w:rPr>
          <w:rFonts w:ascii="仿宋" w:hAnsi="仿宋" w:eastAsia="仿宋" w:cs="仿宋"/>
          <w:spacing w:val="9"/>
          <w:sz w:val="31"/>
          <w:szCs w:val="31"/>
        </w:rPr>
        <w:t>课和资源共享课，仅对本校或少数高</w:t>
      </w:r>
      <w:r>
        <w:rPr>
          <w:rFonts w:ascii="仿宋" w:hAnsi="仿宋" w:eastAsia="仿宋" w:cs="仿宋"/>
          <w:spacing w:val="8"/>
          <w:sz w:val="31"/>
          <w:szCs w:val="31"/>
        </w:rPr>
        <w:t>校学生开放的小规模专</w:t>
      </w:r>
      <w:r>
        <w:rPr>
          <w:rFonts w:ascii="仿宋" w:hAnsi="仿宋" w:eastAsia="仿宋" w:cs="仿宋"/>
          <w:spacing w:val="15"/>
          <w:sz w:val="31"/>
          <w:szCs w:val="31"/>
        </w:rPr>
        <w:t>属在线课程（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SP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C</w:t>
      </w:r>
      <w:r>
        <w:rPr>
          <w:rFonts w:ascii="仿宋" w:hAnsi="仿宋" w:eastAsia="仿宋" w:cs="仿宋"/>
          <w:spacing w:val="16"/>
          <w:sz w:val="31"/>
          <w:szCs w:val="31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和应用于非全日制学生</w:t>
      </w:r>
      <w:r>
        <w:rPr>
          <w:rFonts w:ascii="仿宋" w:hAnsi="仿宋" w:eastAsia="仿宋" w:cs="仿宋"/>
          <w:spacing w:val="14"/>
          <w:sz w:val="31"/>
          <w:szCs w:val="31"/>
        </w:rPr>
        <w:t>的网络教育课</w:t>
      </w:r>
      <w:r>
        <w:rPr>
          <w:rFonts w:ascii="仿宋" w:hAnsi="仿宋" w:eastAsia="仿宋" w:cs="仿宋"/>
          <w:spacing w:val="9"/>
          <w:sz w:val="31"/>
          <w:szCs w:val="31"/>
        </w:rPr>
        <w:t>程，以及无完整教学过程和教学活动</w:t>
      </w:r>
      <w:r>
        <w:rPr>
          <w:rFonts w:ascii="仿宋" w:hAnsi="仿宋" w:eastAsia="仿宋" w:cs="仿宋"/>
          <w:spacing w:val="8"/>
          <w:sz w:val="31"/>
          <w:szCs w:val="31"/>
        </w:rPr>
        <w:t>的在线课程等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不在认</w:t>
      </w:r>
      <w:r>
        <w:rPr>
          <w:rFonts w:ascii="仿宋" w:hAnsi="仿宋" w:eastAsia="仿宋" w:cs="仿宋"/>
          <w:spacing w:val="2"/>
          <w:sz w:val="31"/>
          <w:szCs w:val="31"/>
        </w:rPr>
        <w:t>定范</w:t>
      </w:r>
      <w:r>
        <w:rPr>
          <w:rFonts w:ascii="仿宋" w:hAnsi="仿宋" w:eastAsia="仿宋" w:cs="仿宋"/>
          <w:spacing w:val="1"/>
          <w:sz w:val="31"/>
          <w:szCs w:val="31"/>
        </w:rPr>
        <w:t>围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before="1" w:line="560" w:lineRule="exact"/>
        <w:ind w:firstLine="692"/>
        <w:jc w:val="both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楷体" w:hAnsi="楷体" w:eastAsia="楷体" w:cs="楷体"/>
          <w:spacing w:val="-117"/>
          <w:sz w:val="31"/>
          <w:szCs w:val="31"/>
        </w:rPr>
        <w:t xml:space="preserve"> </w:t>
      </w:r>
      <w:r>
        <w:rPr>
          <w:rFonts w:ascii="楷体" w:hAnsi="楷体" w:eastAsia="楷体" w:cs="楷体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申报条件</w:t>
      </w:r>
    </w:p>
    <w:p>
      <w:pPr>
        <w:spacing w:before="176" w:line="560" w:lineRule="exact"/>
        <w:ind w:left="56" w:right="16" w:firstLine="635"/>
        <w:jc w:val="both"/>
        <w:rPr>
          <w:rFonts w:ascii="仿宋" w:hAnsi="仿宋" w:eastAsia="仿宋" w:cs="仿宋"/>
          <w:spacing w:val="7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课程负责人须为申报高校正式聘用的教师</w:t>
      </w:r>
      <w:r>
        <w:rPr>
          <w:rFonts w:ascii="仿宋" w:hAnsi="仿宋" w:eastAsia="仿宋" w:cs="仿宋"/>
          <w:spacing w:val="12"/>
          <w:sz w:val="31"/>
          <w:szCs w:val="31"/>
        </w:rPr>
        <w:t>。</w:t>
      </w:r>
      <w:r>
        <w:rPr>
          <w:rFonts w:ascii="仿宋" w:hAnsi="仿宋" w:eastAsia="仿宋" w:cs="仿宋"/>
          <w:spacing w:val="11"/>
          <w:sz w:val="31"/>
          <w:szCs w:val="31"/>
        </w:rPr>
        <w:t>申报的团</w:t>
      </w:r>
      <w:r>
        <w:rPr>
          <w:rFonts w:ascii="仿宋" w:hAnsi="仿宋" w:eastAsia="仿宋" w:cs="仿宋"/>
          <w:spacing w:val="7"/>
          <w:sz w:val="31"/>
          <w:szCs w:val="31"/>
        </w:rPr>
        <w:t>队主要成员须为平台显</w:t>
      </w:r>
      <w:r>
        <w:rPr>
          <w:rFonts w:ascii="仿宋" w:hAnsi="仿宋" w:eastAsia="仿宋" w:cs="仿宋"/>
          <w:spacing w:val="6"/>
          <w:sz w:val="31"/>
          <w:szCs w:val="31"/>
        </w:rPr>
        <w:t>示授课教师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176" w:line="560" w:lineRule="exact"/>
        <w:ind w:left="56" w:right="16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仿宋" w:hAnsi="仿宋" w:eastAsia="仿宋" w:cs="仿宋"/>
          <w:spacing w:val="3"/>
          <w:sz w:val="31"/>
          <w:szCs w:val="31"/>
        </w:rPr>
        <w:t>课程具有大规模在线开放课程教学特</w:t>
      </w:r>
      <w:r>
        <w:rPr>
          <w:rFonts w:ascii="仿宋" w:hAnsi="仿宋" w:eastAsia="仿宋" w:cs="仿宋"/>
          <w:spacing w:val="2"/>
          <w:sz w:val="31"/>
          <w:szCs w:val="31"/>
        </w:rPr>
        <w:t>征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  <w:r>
        <w:rPr>
          <w:rFonts w:ascii="仿宋" w:hAnsi="仿宋" w:eastAsia="仿宋" w:cs="仿宋"/>
          <w:spacing w:val="2"/>
          <w:sz w:val="31"/>
          <w:szCs w:val="31"/>
        </w:rPr>
        <w:t>开放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pacing w:val="2"/>
          <w:sz w:val="31"/>
          <w:szCs w:val="31"/>
        </w:rPr>
        <w:t>共享</w:t>
      </w:r>
      <w:r>
        <w:rPr>
          <w:rFonts w:ascii="仿宋" w:hAnsi="仿宋" w:eastAsia="仿宋" w:cs="仿宋"/>
          <w:spacing w:val="4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有必要的教学支持服务。课程构建体现信息技</w:t>
      </w:r>
      <w:r>
        <w:rPr>
          <w:rFonts w:ascii="仿宋" w:hAnsi="仿宋" w:eastAsia="仿宋" w:cs="仿宋"/>
          <w:spacing w:val="8"/>
          <w:sz w:val="31"/>
          <w:szCs w:val="31"/>
        </w:rPr>
        <w:t>术与教育教学</w:t>
      </w:r>
      <w:r>
        <w:rPr>
          <w:rFonts w:ascii="仿宋" w:hAnsi="仿宋" w:eastAsia="仿宋" w:cs="仿宋"/>
          <w:spacing w:val="11"/>
          <w:sz w:val="31"/>
          <w:szCs w:val="31"/>
        </w:rPr>
        <w:t>深度融合的课程结构和教学组</w:t>
      </w:r>
      <w:r>
        <w:rPr>
          <w:rFonts w:ascii="仿宋" w:hAnsi="仿宋" w:eastAsia="仿宋" w:cs="仿宋"/>
          <w:spacing w:val="10"/>
          <w:sz w:val="31"/>
          <w:szCs w:val="31"/>
        </w:rPr>
        <w:t>织模式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课程知识体系科学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资源配置、考核评价方式合理，适合在线学习</w:t>
      </w:r>
      <w:r>
        <w:rPr>
          <w:rFonts w:ascii="仿宋" w:hAnsi="仿宋" w:eastAsia="仿宋" w:cs="仿宋"/>
          <w:spacing w:val="8"/>
          <w:sz w:val="31"/>
          <w:szCs w:val="31"/>
        </w:rPr>
        <w:t>和混合式教学</w:t>
      </w:r>
      <w:r>
        <w:rPr>
          <w:rFonts w:ascii="仿宋" w:hAnsi="仿宋" w:eastAsia="仿宋" w:cs="仿宋"/>
          <w:spacing w:val="11"/>
          <w:sz w:val="31"/>
          <w:szCs w:val="31"/>
        </w:rPr>
        <w:t>应</w:t>
      </w:r>
      <w:r>
        <w:rPr>
          <w:rFonts w:ascii="仿宋" w:hAnsi="仿宋" w:eastAsia="仿宋" w:cs="仿宋"/>
          <w:spacing w:val="10"/>
          <w:sz w:val="31"/>
          <w:szCs w:val="31"/>
        </w:rPr>
        <w:t>用</w:t>
      </w:r>
      <w:r>
        <w:rPr>
          <w:rFonts w:ascii="仿宋" w:hAnsi="仿宋" w:eastAsia="仿宋" w:cs="仿宋"/>
          <w:spacing w:val="13"/>
          <w:sz w:val="31"/>
          <w:szCs w:val="31"/>
        </w:rPr>
        <w:t>。</w:t>
      </w:r>
      <w:r>
        <w:rPr>
          <w:rFonts w:ascii="仿宋" w:hAnsi="仿宋" w:eastAsia="仿宋" w:cs="仿宋"/>
          <w:spacing w:val="10"/>
          <w:sz w:val="31"/>
          <w:szCs w:val="31"/>
        </w:rPr>
        <w:t>课程定位准确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特色鲜明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在授课对象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10"/>
          <w:sz w:val="31"/>
          <w:szCs w:val="31"/>
        </w:rPr>
        <w:t>教学内容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教学设计、教学方法等方面与往年认定的同类</w:t>
      </w:r>
      <w:r>
        <w:rPr>
          <w:rFonts w:ascii="仿宋" w:hAnsi="仿宋" w:eastAsia="仿宋" w:cs="仿宋"/>
          <w:spacing w:val="8"/>
          <w:sz w:val="31"/>
          <w:szCs w:val="31"/>
        </w:rPr>
        <w:t>课程有明显差</w:t>
      </w:r>
      <w:r>
        <w:rPr>
          <w:rFonts w:ascii="仿宋" w:hAnsi="仿宋" w:eastAsia="仿宋" w:cs="仿宋"/>
          <w:spacing w:val="9"/>
          <w:sz w:val="31"/>
          <w:szCs w:val="31"/>
        </w:rPr>
        <w:t>别。无危害国家安全、涉密及其他不适宜</w:t>
      </w:r>
      <w:r>
        <w:rPr>
          <w:rFonts w:ascii="仿宋" w:hAnsi="仿宋" w:eastAsia="仿宋" w:cs="仿宋"/>
          <w:spacing w:val="8"/>
          <w:sz w:val="31"/>
          <w:szCs w:val="31"/>
        </w:rPr>
        <w:t>网络公开传播的内容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无侵犯他人知识产权</w:t>
      </w:r>
      <w:r>
        <w:rPr>
          <w:rFonts w:ascii="仿宋" w:hAnsi="仿宋" w:eastAsia="仿宋" w:cs="仿宋"/>
          <w:spacing w:val="7"/>
          <w:sz w:val="31"/>
          <w:szCs w:val="31"/>
        </w:rPr>
        <w:t>内容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5" w:line="560" w:lineRule="exact"/>
        <w:ind w:left="35" w:right="87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通过课程平台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课程提供在</w:t>
      </w:r>
      <w:r>
        <w:rPr>
          <w:rFonts w:ascii="仿宋" w:hAnsi="仿宋" w:eastAsia="仿宋" w:cs="仿宋"/>
          <w:spacing w:val="11"/>
          <w:sz w:val="31"/>
          <w:szCs w:val="31"/>
        </w:rPr>
        <w:t>线测验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11"/>
          <w:sz w:val="31"/>
          <w:szCs w:val="31"/>
        </w:rPr>
        <w:t>作业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11"/>
          <w:sz w:val="31"/>
          <w:szCs w:val="31"/>
        </w:rPr>
        <w:t>考试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11"/>
          <w:sz w:val="31"/>
          <w:szCs w:val="31"/>
        </w:rPr>
        <w:t>答</w:t>
      </w:r>
      <w:r>
        <w:rPr>
          <w:rFonts w:ascii="仿宋" w:hAnsi="仿宋" w:eastAsia="仿宋" w:cs="仿宋"/>
          <w:spacing w:val="9"/>
          <w:sz w:val="31"/>
          <w:szCs w:val="31"/>
        </w:rPr>
        <w:t>疑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9"/>
          <w:sz w:val="31"/>
          <w:szCs w:val="31"/>
        </w:rPr>
        <w:t>讨论等教学活动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教学团</w:t>
      </w:r>
      <w:r>
        <w:rPr>
          <w:rFonts w:ascii="仿宋" w:hAnsi="仿宋" w:eastAsia="仿宋" w:cs="仿宋"/>
          <w:spacing w:val="8"/>
          <w:sz w:val="31"/>
          <w:szCs w:val="31"/>
        </w:rPr>
        <w:t>队及时开展在线指导与测评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按时评定成绩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各项教</w:t>
      </w:r>
      <w:r>
        <w:rPr>
          <w:rFonts w:ascii="仿宋" w:hAnsi="仿宋" w:eastAsia="仿宋" w:cs="仿宋"/>
          <w:spacing w:val="8"/>
          <w:sz w:val="31"/>
          <w:szCs w:val="31"/>
        </w:rPr>
        <w:t>学活动完整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有效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按计划实施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学</w:t>
      </w:r>
      <w:r>
        <w:rPr>
          <w:rFonts w:ascii="仿宋" w:hAnsi="仿宋" w:eastAsia="仿宋" w:cs="仿宋"/>
          <w:spacing w:val="9"/>
          <w:sz w:val="31"/>
          <w:szCs w:val="31"/>
        </w:rPr>
        <w:t>习者在线学习响应度高，师生</w:t>
      </w:r>
      <w:r>
        <w:rPr>
          <w:rFonts w:ascii="仿宋" w:hAnsi="仿宋" w:eastAsia="仿宋" w:cs="仿宋"/>
          <w:spacing w:val="8"/>
          <w:sz w:val="31"/>
          <w:szCs w:val="31"/>
        </w:rPr>
        <w:t>互动充分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能有效促进师生之</w:t>
      </w:r>
      <w:r>
        <w:rPr>
          <w:rFonts w:ascii="仿宋" w:hAnsi="仿宋" w:eastAsia="仿宋" w:cs="仿宋"/>
          <w:spacing w:val="9"/>
          <w:sz w:val="31"/>
          <w:szCs w:val="31"/>
        </w:rPr>
        <w:t>间、学生之间进行资源共享、互</w:t>
      </w:r>
      <w:r>
        <w:rPr>
          <w:rFonts w:ascii="仿宋" w:hAnsi="仿宋" w:eastAsia="仿宋" w:cs="仿宋"/>
          <w:spacing w:val="8"/>
          <w:sz w:val="31"/>
          <w:szCs w:val="31"/>
        </w:rPr>
        <w:t>动交流和自主式与协作式学</w:t>
      </w:r>
      <w:r>
        <w:rPr>
          <w:rFonts w:ascii="仿宋" w:hAnsi="仿宋" w:eastAsia="仿宋" w:cs="仿宋"/>
          <w:sz w:val="31"/>
          <w:szCs w:val="31"/>
        </w:rPr>
        <w:t>习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before="1" w:line="560" w:lineRule="exact"/>
        <w:ind w:left="35" w:right="160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0"/>
          <w:sz w:val="31"/>
          <w:szCs w:val="31"/>
        </w:rPr>
        <w:t>在高校</w:t>
      </w:r>
      <w:r>
        <w:rPr>
          <w:rFonts w:ascii="仿宋" w:hAnsi="仿宋" w:eastAsia="仿宋" w:cs="仿宋"/>
          <w:spacing w:val="9"/>
          <w:sz w:val="31"/>
          <w:szCs w:val="31"/>
        </w:rPr>
        <w:t>和社会学习者中共享范围广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应用模式多样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应用</w:t>
      </w:r>
      <w:r>
        <w:rPr>
          <w:rFonts w:ascii="仿宋" w:hAnsi="仿宋" w:eastAsia="仿宋" w:cs="仿宋"/>
          <w:spacing w:val="8"/>
          <w:sz w:val="31"/>
          <w:szCs w:val="31"/>
        </w:rPr>
        <w:t>效果好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社会影响大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示范引领性强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before="6" w:line="560" w:lineRule="exact"/>
        <w:ind w:left="34" w:right="87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课程平台须按照《中国互联网管理条例》等规</w:t>
      </w:r>
      <w:r>
        <w:rPr>
          <w:rFonts w:ascii="仿宋" w:hAnsi="仿宋" w:eastAsia="仿宋" w:cs="仿宋"/>
          <w:spacing w:val="11"/>
          <w:sz w:val="31"/>
          <w:szCs w:val="31"/>
        </w:rPr>
        <w:t>定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1"/>
          <w:sz w:val="31"/>
          <w:szCs w:val="31"/>
        </w:rPr>
        <w:t>完</w:t>
      </w:r>
      <w:r>
        <w:rPr>
          <w:rFonts w:ascii="仿宋" w:hAnsi="仿宋" w:eastAsia="仿宋" w:cs="仿宋"/>
          <w:spacing w:val="9"/>
          <w:sz w:val="31"/>
          <w:szCs w:val="31"/>
        </w:rPr>
        <w:t>成有关的备案和审批手续，须至少</w:t>
      </w:r>
      <w:r>
        <w:rPr>
          <w:rFonts w:ascii="仿宋" w:hAnsi="仿宋" w:eastAsia="仿宋" w:cs="仿宋"/>
          <w:spacing w:val="8"/>
          <w:sz w:val="31"/>
          <w:szCs w:val="31"/>
        </w:rPr>
        <w:t>获得国家信息安全等级保</w:t>
      </w:r>
      <w:r>
        <w:rPr>
          <w:rFonts w:ascii="仿宋" w:hAnsi="仿宋" w:eastAsia="仿宋" w:cs="仿宋"/>
          <w:spacing w:val="9"/>
          <w:sz w:val="31"/>
          <w:szCs w:val="31"/>
        </w:rPr>
        <w:t>护二级认证。平台运行安全稳定畅通，课</w:t>
      </w:r>
      <w:r>
        <w:rPr>
          <w:rFonts w:ascii="仿宋" w:hAnsi="仿宋" w:eastAsia="仿宋" w:cs="仿宋"/>
          <w:spacing w:val="8"/>
          <w:sz w:val="31"/>
          <w:szCs w:val="31"/>
        </w:rPr>
        <w:t>程在线教学支持服</w:t>
      </w:r>
      <w:r>
        <w:rPr>
          <w:rFonts w:ascii="仿宋" w:hAnsi="仿宋" w:eastAsia="仿宋" w:cs="仿宋"/>
          <w:spacing w:val="9"/>
          <w:sz w:val="31"/>
          <w:szCs w:val="31"/>
        </w:rPr>
        <w:t>务高效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9"/>
          <w:sz w:val="31"/>
          <w:szCs w:val="31"/>
        </w:rPr>
        <w:t>同时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须制定相应的管</w:t>
      </w:r>
      <w:r>
        <w:rPr>
          <w:rFonts w:ascii="仿宋" w:hAnsi="仿宋" w:eastAsia="仿宋" w:cs="仿宋"/>
          <w:spacing w:val="8"/>
          <w:sz w:val="31"/>
          <w:szCs w:val="31"/>
        </w:rPr>
        <w:t>理制度和工作流程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配备专</w:t>
      </w:r>
      <w:r>
        <w:rPr>
          <w:rFonts w:ascii="仿宋" w:hAnsi="仿宋" w:eastAsia="仿宋" w:cs="仿宋"/>
          <w:spacing w:val="9"/>
          <w:sz w:val="31"/>
          <w:szCs w:val="31"/>
        </w:rPr>
        <w:t>业人员进行课程审查、教学服务</w:t>
      </w:r>
      <w:r>
        <w:rPr>
          <w:rFonts w:ascii="仿宋" w:hAnsi="仿宋" w:eastAsia="仿宋" w:cs="仿宋"/>
          <w:spacing w:val="8"/>
          <w:sz w:val="31"/>
          <w:szCs w:val="31"/>
        </w:rPr>
        <w:t>管理和安全保障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确保上线</w:t>
      </w:r>
      <w:r>
        <w:rPr>
          <w:rFonts w:ascii="仿宋" w:hAnsi="仿宋" w:eastAsia="仿宋" w:cs="仿宋"/>
          <w:spacing w:val="9"/>
          <w:sz w:val="31"/>
          <w:szCs w:val="31"/>
        </w:rPr>
        <w:t>课程内容和</w:t>
      </w:r>
      <w:r>
        <w:rPr>
          <w:rFonts w:ascii="仿宋" w:hAnsi="仿宋" w:eastAsia="仿宋" w:cs="仿宋"/>
          <w:spacing w:val="8"/>
          <w:sz w:val="31"/>
          <w:szCs w:val="31"/>
        </w:rPr>
        <w:t>制作技术规范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适合网络传播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</w:p>
    <w:p>
      <w:pPr>
        <w:spacing w:line="560" w:lineRule="exact"/>
        <w:jc w:val="both"/>
        <w:sectPr>
          <w:pgSz w:w="11906" w:h="16839"/>
          <w:pgMar w:top="1588" w:right="1588" w:bottom="1474" w:left="1588" w:header="0" w:footer="0" w:gutter="0"/>
          <w:cols w:space="720" w:num="1"/>
        </w:sectPr>
      </w:pPr>
    </w:p>
    <w:p>
      <w:pPr>
        <w:spacing w:before="203" w:line="560" w:lineRule="exact"/>
        <w:ind w:left="23" w:right="13" w:firstLine="648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</w:t>
      </w:r>
      <w:r>
        <w:rPr>
          <w:rFonts w:ascii="黑体" w:hAnsi="黑体" w:eastAsia="黑体" w:cs="黑体"/>
          <w:spacing w:val="10"/>
          <w:sz w:val="31"/>
          <w:szCs w:val="31"/>
        </w:rPr>
        <w:t>、</w:t>
      </w:r>
      <w:r>
        <w:rPr>
          <w:rFonts w:ascii="黑体" w:hAnsi="黑体" w:eastAsia="黑体" w:cs="黑体"/>
          <w:spacing w:val="9"/>
          <w:sz w:val="31"/>
          <w:szCs w:val="31"/>
        </w:rPr>
        <w:t>线下一流课程</w:t>
      </w:r>
      <w:r>
        <w:rPr>
          <w:rFonts w:ascii="黑体" w:hAnsi="黑体" w:eastAsia="黑体" w:cs="黑体"/>
          <w:spacing w:val="10"/>
          <w:sz w:val="31"/>
          <w:szCs w:val="31"/>
        </w:rPr>
        <w:t>、</w:t>
      </w:r>
      <w:r>
        <w:rPr>
          <w:rFonts w:ascii="黑体" w:hAnsi="黑体" w:eastAsia="黑体" w:cs="黑体"/>
          <w:spacing w:val="9"/>
          <w:sz w:val="31"/>
          <w:szCs w:val="31"/>
        </w:rPr>
        <w:t>线上</w:t>
      </w:r>
      <w:r>
        <w:rPr>
          <w:rFonts w:ascii="黑体" w:hAnsi="黑体" w:eastAsia="黑体" w:cs="黑体"/>
          <w:spacing w:val="8"/>
          <w:sz w:val="31"/>
          <w:szCs w:val="31"/>
        </w:rPr>
        <w:t>线下混合式一流课程</w:t>
      </w:r>
      <w:r>
        <w:rPr>
          <w:rFonts w:ascii="黑体" w:hAnsi="黑体" w:eastAsia="黑体" w:cs="黑体"/>
          <w:spacing w:val="10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社会实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践一流</w:t>
      </w:r>
      <w:r>
        <w:rPr>
          <w:rFonts w:ascii="黑体" w:hAnsi="黑体" w:eastAsia="黑体" w:cs="黑体"/>
          <w:spacing w:val="7"/>
          <w:sz w:val="31"/>
          <w:szCs w:val="31"/>
        </w:rPr>
        <w:t>课程</w:t>
      </w:r>
    </w:p>
    <w:p>
      <w:pPr>
        <w:spacing w:before="154" w:line="560" w:lineRule="exact"/>
        <w:ind w:left="34" w:right="16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8"/>
          <w:sz w:val="31"/>
          <w:szCs w:val="31"/>
        </w:rPr>
        <w:t>申报课程须满足《教育部关于</w:t>
      </w:r>
      <w:r>
        <w:rPr>
          <w:rFonts w:ascii="仿宋" w:hAnsi="仿宋" w:eastAsia="仿宋" w:cs="仿宋"/>
          <w:spacing w:val="7"/>
          <w:sz w:val="31"/>
          <w:szCs w:val="31"/>
        </w:rPr>
        <w:t>一流本科课程建设的实</w:t>
      </w:r>
      <w:r>
        <w:rPr>
          <w:rFonts w:ascii="仿宋" w:hAnsi="仿宋" w:eastAsia="仿宋" w:cs="仿宋"/>
          <w:sz w:val="31"/>
          <w:szCs w:val="31"/>
        </w:rPr>
        <w:t>施意见》（教高〔</w:t>
      </w:r>
      <w:r>
        <w:rPr>
          <w:rFonts w:ascii="Times New Roman" w:hAnsi="Times New Roman" w:eastAsia="Times New Roman" w:cs="Times New Roman"/>
          <w:sz w:val="31"/>
          <w:szCs w:val="31"/>
        </w:rPr>
        <w:t>2019</w:t>
      </w:r>
      <w:r>
        <w:rPr>
          <w:rFonts w:ascii="仿宋" w:hAnsi="仿宋" w:eastAsia="仿宋" w:cs="仿宋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z w:val="31"/>
          <w:szCs w:val="31"/>
        </w:rPr>
        <w:t>8</w:t>
      </w:r>
      <w:r>
        <w:rPr>
          <w:rFonts w:ascii="仿宋" w:hAnsi="仿宋" w:eastAsia="仿宋" w:cs="仿宋"/>
          <w:sz w:val="31"/>
          <w:szCs w:val="31"/>
        </w:rPr>
        <w:t>号</w:t>
      </w:r>
      <w:r>
        <w:rPr>
          <w:rFonts w:ascii="仿宋" w:hAnsi="仿宋" w:eastAsia="仿宋" w:cs="仿宋"/>
          <w:spacing w:val="-4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>文件要求的推荐条件</w:t>
      </w:r>
      <w:r>
        <w:rPr>
          <w:rFonts w:ascii="仿宋" w:hAnsi="仿宋" w:eastAsia="仿宋" w:cs="仿宋"/>
          <w:spacing w:val="-4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>课程</w:t>
      </w:r>
      <w:r>
        <w:rPr>
          <w:rFonts w:ascii="仿宋" w:hAnsi="仿宋" w:eastAsia="仿宋" w:cs="仿宋"/>
          <w:spacing w:val="9"/>
          <w:sz w:val="31"/>
          <w:szCs w:val="31"/>
        </w:rPr>
        <w:t>申报信息应</w:t>
      </w:r>
      <w:r>
        <w:rPr>
          <w:rFonts w:ascii="仿宋" w:hAnsi="仿宋" w:eastAsia="仿宋" w:cs="仿宋"/>
          <w:spacing w:val="8"/>
          <w:sz w:val="31"/>
          <w:szCs w:val="31"/>
        </w:rPr>
        <w:t>与学校教务系统保持一致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560" w:lineRule="exact"/>
        <w:ind w:left="45" w:right="16" w:firstLine="61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相比传统面</w:t>
      </w:r>
      <w:r>
        <w:rPr>
          <w:rFonts w:ascii="仿宋" w:hAnsi="仿宋" w:eastAsia="仿宋" w:cs="仿宋"/>
          <w:spacing w:val="12"/>
          <w:sz w:val="31"/>
          <w:szCs w:val="31"/>
        </w:rPr>
        <w:t>授课程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线下课程应在内容和教学方式方</w:t>
      </w:r>
      <w:r>
        <w:rPr>
          <w:rFonts w:ascii="仿宋" w:hAnsi="仿宋" w:eastAsia="仿宋" w:cs="仿宋"/>
          <w:spacing w:val="8"/>
          <w:sz w:val="31"/>
          <w:szCs w:val="31"/>
        </w:rPr>
        <w:t>法上与时俱进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注重提升学生综合能力</w:t>
      </w:r>
      <w:r>
        <w:rPr>
          <w:rFonts w:ascii="仿宋" w:hAnsi="仿宋" w:eastAsia="仿宋" w:cs="仿宋"/>
          <w:spacing w:val="10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鼓励线下课程充分</w:t>
      </w:r>
      <w:r>
        <w:rPr>
          <w:rFonts w:ascii="仿宋" w:hAnsi="仿宋" w:eastAsia="仿宋" w:cs="仿宋"/>
          <w:spacing w:val="9"/>
          <w:sz w:val="31"/>
          <w:szCs w:val="31"/>
        </w:rPr>
        <w:t>总结新</w:t>
      </w:r>
      <w:r>
        <w:rPr>
          <w:rFonts w:ascii="仿宋" w:hAnsi="仿宋" w:eastAsia="仿宋" w:cs="仿宋"/>
          <w:spacing w:val="8"/>
          <w:sz w:val="31"/>
          <w:szCs w:val="31"/>
        </w:rPr>
        <w:t>冠肺炎疫情期间线上教学经验成果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有效运用智慧教室以及线上优</w:t>
      </w:r>
      <w:r>
        <w:rPr>
          <w:rFonts w:ascii="仿宋" w:hAnsi="仿宋" w:eastAsia="仿宋" w:cs="仿宋"/>
          <w:spacing w:val="7"/>
          <w:sz w:val="31"/>
          <w:szCs w:val="31"/>
        </w:rPr>
        <w:t>质资源开展教学改革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5" w:line="560" w:lineRule="exact"/>
        <w:ind w:left="35" w:right="13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23"/>
          <w:sz w:val="31"/>
          <w:szCs w:val="31"/>
        </w:rPr>
        <w:t>线上线下混合式课程应基于慕课</w:t>
      </w:r>
      <w:r>
        <w:rPr>
          <w:rFonts w:ascii="仿宋" w:hAnsi="仿宋" w:eastAsia="仿宋" w:cs="仿宋"/>
          <w:spacing w:val="24"/>
          <w:sz w:val="31"/>
          <w:szCs w:val="31"/>
        </w:rPr>
        <w:t>、</w:t>
      </w:r>
      <w:r>
        <w:rPr>
          <w:rFonts w:ascii="仿宋" w:hAnsi="仿宋" w:eastAsia="仿宋" w:cs="仿宋"/>
          <w:spacing w:val="23"/>
          <w:sz w:val="31"/>
          <w:szCs w:val="31"/>
        </w:rPr>
        <w:t>专属在线课程</w:t>
      </w:r>
      <w:r>
        <w:rPr>
          <w:rFonts w:ascii="仿宋" w:hAnsi="仿宋" w:eastAsia="仿宋" w:cs="仿宋"/>
          <w:spacing w:val="15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SP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C</w:t>
      </w:r>
      <w:r>
        <w:rPr>
          <w:rFonts w:ascii="仿宋" w:hAnsi="仿宋" w:eastAsia="仿宋" w:cs="仿宋"/>
          <w:spacing w:val="17"/>
          <w:sz w:val="31"/>
          <w:szCs w:val="31"/>
        </w:rPr>
        <w:t>）</w:t>
      </w:r>
      <w:r>
        <w:rPr>
          <w:rFonts w:ascii="仿宋" w:hAnsi="仿宋" w:eastAsia="仿宋" w:cs="仿宋"/>
          <w:spacing w:val="15"/>
          <w:sz w:val="31"/>
          <w:szCs w:val="31"/>
        </w:rPr>
        <w:t>或其他在线课程</w:t>
      </w:r>
      <w:r>
        <w:rPr>
          <w:rFonts w:ascii="仿宋" w:hAnsi="仿宋" w:eastAsia="仿宋" w:cs="仿宋"/>
          <w:spacing w:val="17"/>
          <w:sz w:val="31"/>
          <w:szCs w:val="31"/>
        </w:rPr>
        <w:t>，</w:t>
      </w:r>
      <w:r>
        <w:rPr>
          <w:rFonts w:ascii="仿宋" w:hAnsi="仿宋" w:eastAsia="仿宋" w:cs="仿宋"/>
          <w:spacing w:val="15"/>
          <w:sz w:val="31"/>
          <w:szCs w:val="31"/>
        </w:rPr>
        <w:t>合</w:t>
      </w:r>
      <w:r>
        <w:rPr>
          <w:rFonts w:ascii="仿宋" w:hAnsi="仿宋" w:eastAsia="仿宋" w:cs="仿宋"/>
          <w:spacing w:val="14"/>
          <w:sz w:val="31"/>
          <w:szCs w:val="31"/>
        </w:rPr>
        <w:t>理分配学时</w:t>
      </w:r>
      <w:r>
        <w:rPr>
          <w:rFonts w:ascii="仿宋" w:hAnsi="仿宋" w:eastAsia="仿宋" w:cs="仿宋"/>
          <w:spacing w:val="17"/>
          <w:sz w:val="31"/>
          <w:szCs w:val="31"/>
        </w:rPr>
        <w:t>，</w:t>
      </w:r>
      <w:r>
        <w:rPr>
          <w:rFonts w:ascii="仿宋" w:hAnsi="仿宋" w:eastAsia="仿宋" w:cs="仿宋"/>
          <w:spacing w:val="14"/>
          <w:sz w:val="31"/>
          <w:szCs w:val="31"/>
        </w:rPr>
        <w:t>有效利用线上</w:t>
      </w:r>
      <w:r>
        <w:rPr>
          <w:rFonts w:ascii="仿宋" w:hAnsi="仿宋" w:eastAsia="仿宋" w:cs="仿宋"/>
          <w:spacing w:val="9"/>
          <w:sz w:val="31"/>
          <w:szCs w:val="31"/>
        </w:rPr>
        <w:t>优质资源，并结合线上线下实</w:t>
      </w:r>
      <w:r>
        <w:rPr>
          <w:rFonts w:ascii="仿宋" w:hAnsi="仿宋" w:eastAsia="仿宋" w:cs="仿宋"/>
          <w:spacing w:val="8"/>
          <w:sz w:val="31"/>
          <w:szCs w:val="31"/>
        </w:rPr>
        <w:t>际开展教学活动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应具有可追</w:t>
      </w:r>
      <w:r>
        <w:rPr>
          <w:rFonts w:ascii="仿宋" w:hAnsi="仿宋" w:eastAsia="仿宋" w:cs="仿宋"/>
          <w:spacing w:val="9"/>
          <w:sz w:val="31"/>
          <w:szCs w:val="31"/>
        </w:rPr>
        <w:t>溯的学生在线学习记录。学校</w:t>
      </w:r>
      <w:r>
        <w:rPr>
          <w:rFonts w:ascii="仿宋" w:hAnsi="仿宋" w:eastAsia="仿宋" w:cs="仿宋"/>
          <w:spacing w:val="8"/>
          <w:sz w:val="31"/>
          <w:szCs w:val="31"/>
        </w:rPr>
        <w:t>应有政策的支持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并在教学管</w:t>
      </w:r>
      <w:r>
        <w:rPr>
          <w:rFonts w:ascii="仿宋" w:hAnsi="仿宋" w:eastAsia="仿宋" w:cs="仿宋"/>
          <w:spacing w:val="7"/>
          <w:sz w:val="31"/>
          <w:szCs w:val="31"/>
        </w:rPr>
        <w:t>理制度中保障和体</w:t>
      </w:r>
      <w:r>
        <w:rPr>
          <w:rFonts w:ascii="仿宋" w:hAnsi="仿宋" w:eastAsia="仿宋" w:cs="仿宋"/>
          <w:spacing w:val="6"/>
          <w:sz w:val="31"/>
          <w:szCs w:val="31"/>
        </w:rPr>
        <w:t>现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2" w:line="560" w:lineRule="exact"/>
        <w:ind w:left="37" w:right="11" w:firstLine="622"/>
        <w:jc w:val="both"/>
        <w:rPr>
          <w:rFonts w:hint="eastAsia" w:ascii="仿宋" w:hAnsi="仿宋" w:eastAsia="仿宋" w:cs="仿宋"/>
          <w:spacing w:val="8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社会实践课程应</w:t>
      </w:r>
      <w:r>
        <w:rPr>
          <w:rFonts w:ascii="仿宋" w:hAnsi="仿宋" w:eastAsia="仿宋" w:cs="仿宋"/>
          <w:spacing w:val="12"/>
          <w:sz w:val="31"/>
          <w:szCs w:val="31"/>
        </w:rPr>
        <w:t>为纳入人才培养方案的非实习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非实</w:t>
      </w:r>
      <w:r>
        <w:rPr>
          <w:rFonts w:ascii="仿宋" w:hAnsi="仿宋" w:eastAsia="仿宋" w:cs="仿宋"/>
          <w:sz w:val="31"/>
          <w:szCs w:val="31"/>
        </w:rPr>
        <w:t>训课程</w:t>
      </w:r>
      <w:r>
        <w:rPr>
          <w:rFonts w:ascii="仿宋" w:hAnsi="仿宋" w:eastAsia="仿宋" w:cs="仿宋"/>
          <w:spacing w:val="-6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配备理论指导教师</w:t>
      </w:r>
      <w:r>
        <w:rPr>
          <w:rFonts w:ascii="仿宋" w:hAnsi="仿宋" w:eastAsia="仿宋" w:cs="仿宋"/>
          <w:spacing w:val="-6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>具有稳定的实践基地</w:t>
      </w:r>
      <w:r>
        <w:rPr>
          <w:rFonts w:ascii="仿宋" w:hAnsi="仿宋" w:eastAsia="仿宋" w:cs="仿宋"/>
          <w:spacing w:val="-6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学生 </w:t>
      </w:r>
      <w:r>
        <w:rPr>
          <w:rFonts w:ascii="Times New Roman" w:hAnsi="Times New Roman" w:eastAsia="Times New Roman" w:cs="Times New Roman"/>
          <w:sz w:val="31"/>
          <w:szCs w:val="31"/>
        </w:rPr>
        <w:t>70%</w:t>
      </w:r>
      <w:r>
        <w:rPr>
          <w:rFonts w:ascii="仿宋" w:hAnsi="仿宋" w:eastAsia="仿宋" w:cs="仿宋"/>
          <w:sz w:val="31"/>
          <w:szCs w:val="31"/>
        </w:rPr>
        <w:t>以上学时深入基层</w:t>
      </w:r>
      <w:r>
        <w:rPr>
          <w:rFonts w:ascii="仿宋" w:hAnsi="仿宋" w:eastAsia="仿宋" w:cs="仿宋"/>
          <w:spacing w:val="-1"/>
          <w:sz w:val="31"/>
          <w:szCs w:val="31"/>
        </w:rPr>
        <w:t>。</w:t>
      </w:r>
      <w:r>
        <w:rPr>
          <w:rFonts w:ascii="仿宋" w:hAnsi="仿宋" w:eastAsia="仿宋" w:cs="仿宋"/>
          <w:sz w:val="31"/>
          <w:szCs w:val="31"/>
        </w:rPr>
        <w:t>鼓励通过“青年红色筑梦之旅”、“互</w:t>
      </w:r>
      <w:r>
        <w:rPr>
          <w:rFonts w:hint="eastAsia" w:ascii="仿宋" w:hAnsi="仿宋" w:eastAsia="仿宋" w:cs="仿宋"/>
          <w:spacing w:val="8"/>
          <w:sz w:val="31"/>
          <w:szCs w:val="31"/>
        </w:rPr>
        <w:t>联网＋</w:t>
      </w:r>
      <w:r>
        <w:rPr>
          <w:rFonts w:ascii="仿宋" w:hAnsi="仿宋" w:eastAsia="仿宋" w:cs="仿宋"/>
          <w:spacing w:val="8"/>
          <w:sz w:val="31"/>
          <w:szCs w:val="31"/>
        </w:rPr>
        <w:t>”</w:t>
      </w:r>
      <w:r>
        <w:rPr>
          <w:rFonts w:hint="eastAsia" w:ascii="仿宋" w:hAnsi="仿宋" w:eastAsia="仿宋" w:cs="仿宋"/>
          <w:spacing w:val="8"/>
          <w:sz w:val="31"/>
          <w:szCs w:val="31"/>
        </w:rPr>
        <w:t>大学生创新创业大赛、创新创业和思想政治理论课社会实践等活动，推动思想政治教育、专业教育与社会服务紧密结合。要不断优化教学设计，培养学生运用所学理论知识认识社会、研究社会、理解社会、服务社会的能力。</w:t>
      </w:r>
    </w:p>
    <w:p>
      <w:pPr>
        <w:rPr>
          <w:rFonts w:hint="eastAsia" w:ascii="仿宋" w:hAnsi="仿宋" w:eastAsia="仿宋" w:cs="仿宋"/>
          <w:spacing w:val="8"/>
          <w:sz w:val="31"/>
          <w:szCs w:val="31"/>
        </w:rPr>
      </w:pPr>
      <w:r>
        <w:rPr>
          <w:rFonts w:hint="eastAsia" w:ascii="仿宋" w:hAnsi="仿宋" w:eastAsia="仿宋" w:cs="仿宋"/>
          <w:spacing w:val="8"/>
          <w:sz w:val="31"/>
          <w:szCs w:val="31"/>
        </w:rPr>
        <w:br w:type="page"/>
      </w:r>
    </w:p>
    <w:p>
      <w:pPr>
        <w:spacing w:before="1" w:line="560" w:lineRule="exact"/>
        <w:ind w:firstLine="673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三、虚拟仿真实</w:t>
      </w:r>
      <w:r>
        <w:rPr>
          <w:rFonts w:ascii="黑体" w:hAnsi="黑体" w:eastAsia="黑体" w:cs="黑体"/>
          <w:spacing w:val="8"/>
          <w:sz w:val="31"/>
          <w:szCs w:val="31"/>
        </w:rPr>
        <w:t>验教学一流课程</w:t>
      </w:r>
    </w:p>
    <w:p>
      <w:pPr>
        <w:spacing w:before="167" w:line="560" w:lineRule="exact"/>
        <w:ind w:left="38" w:right="13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11"/>
          <w:sz w:val="31"/>
          <w:szCs w:val="31"/>
        </w:rPr>
        <w:t>应着力解决真实实验条件不具备或实际运行困难</w:t>
      </w:r>
      <w:r>
        <w:rPr>
          <w:rFonts w:ascii="仿宋" w:hAnsi="仿宋" w:eastAsia="仿宋" w:cs="仿宋"/>
          <w:spacing w:val="12"/>
          <w:sz w:val="31"/>
          <w:szCs w:val="31"/>
        </w:rPr>
        <w:t>，</w:t>
      </w:r>
      <w:r>
        <w:rPr>
          <w:rFonts w:ascii="仿宋" w:hAnsi="仿宋" w:eastAsia="仿宋" w:cs="仿宋"/>
          <w:spacing w:val="11"/>
          <w:sz w:val="31"/>
          <w:szCs w:val="31"/>
        </w:rPr>
        <w:t>涉</w:t>
      </w:r>
      <w:r>
        <w:rPr>
          <w:rFonts w:ascii="仿宋" w:hAnsi="仿宋" w:eastAsia="仿宋" w:cs="仿宋"/>
          <w:spacing w:val="9"/>
          <w:sz w:val="31"/>
          <w:szCs w:val="31"/>
        </w:rPr>
        <w:t>及高危或极</w:t>
      </w:r>
      <w:r>
        <w:rPr>
          <w:rFonts w:ascii="仿宋" w:hAnsi="仿宋" w:eastAsia="仿宋" w:cs="仿宋"/>
          <w:spacing w:val="8"/>
          <w:sz w:val="31"/>
          <w:szCs w:val="31"/>
        </w:rPr>
        <w:t>端环境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高成本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高消耗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不可逆操作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大型综</w:t>
      </w:r>
      <w:r>
        <w:rPr>
          <w:rFonts w:ascii="仿宋" w:hAnsi="仿宋" w:eastAsia="仿宋" w:cs="仿宋"/>
          <w:spacing w:val="6"/>
          <w:sz w:val="31"/>
          <w:szCs w:val="31"/>
        </w:rPr>
        <w:t>合训练等问题。经过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个教学周期实践检验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且具有可追溯</w:t>
      </w:r>
      <w:r>
        <w:rPr>
          <w:rFonts w:ascii="仿宋" w:hAnsi="仿宋" w:eastAsia="仿宋" w:cs="仿宋"/>
          <w:spacing w:val="7"/>
          <w:sz w:val="31"/>
          <w:szCs w:val="31"/>
        </w:rPr>
        <w:t>的学生在线</w:t>
      </w:r>
      <w:r>
        <w:rPr>
          <w:rFonts w:ascii="仿宋" w:hAnsi="仿宋" w:eastAsia="仿宋" w:cs="仿宋"/>
          <w:spacing w:val="6"/>
          <w:sz w:val="31"/>
          <w:szCs w:val="31"/>
        </w:rPr>
        <w:t>学习记录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" w:line="560" w:lineRule="exact"/>
        <w:ind w:left="35" w:right="14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应是高校开</w:t>
      </w:r>
      <w:r>
        <w:rPr>
          <w:rFonts w:ascii="仿宋" w:hAnsi="仿宋" w:eastAsia="仿宋" w:cs="仿宋"/>
          <w:spacing w:val="12"/>
          <w:sz w:val="31"/>
          <w:szCs w:val="31"/>
        </w:rPr>
        <w:t>展实验教学的基本单元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符合实验教学培</w:t>
      </w:r>
      <w:r>
        <w:rPr>
          <w:rFonts w:ascii="仿宋" w:hAnsi="仿宋" w:eastAsia="仿宋" w:cs="仿宋"/>
          <w:spacing w:val="3"/>
          <w:sz w:val="31"/>
          <w:szCs w:val="31"/>
        </w:rPr>
        <w:t>养目标，纳入本专业教</w:t>
      </w:r>
      <w:r>
        <w:rPr>
          <w:rFonts w:ascii="仿宋" w:hAnsi="仿宋" w:eastAsia="仿宋" w:cs="仿宋"/>
          <w:spacing w:val="2"/>
          <w:sz w:val="31"/>
          <w:szCs w:val="31"/>
        </w:rPr>
        <w:t>学计划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不少于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个课时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,</w:t>
      </w:r>
      <w:r>
        <w:rPr>
          <w:rFonts w:ascii="仿宋" w:hAnsi="仿宋" w:eastAsia="仿宋" w:cs="仿宋"/>
          <w:spacing w:val="2"/>
          <w:sz w:val="31"/>
          <w:szCs w:val="31"/>
        </w:rPr>
        <w:t>有两个轮次</w:t>
      </w:r>
      <w:r>
        <w:rPr>
          <w:rFonts w:ascii="仿宋" w:hAnsi="仿宋" w:eastAsia="仿宋" w:cs="仿宋"/>
          <w:spacing w:val="9"/>
          <w:sz w:val="31"/>
          <w:szCs w:val="31"/>
        </w:rPr>
        <w:t>的教学应用，且教学效果优良、开放共</w:t>
      </w:r>
      <w:r>
        <w:rPr>
          <w:rFonts w:ascii="仿宋" w:hAnsi="仿宋" w:eastAsia="仿宋" w:cs="仿宋"/>
          <w:spacing w:val="8"/>
          <w:sz w:val="31"/>
          <w:szCs w:val="31"/>
        </w:rPr>
        <w:t>享有效的实验教学课</w:t>
      </w:r>
      <w:r>
        <w:rPr>
          <w:rFonts w:ascii="仿宋" w:hAnsi="仿宋" w:eastAsia="仿宋" w:cs="仿宋"/>
          <w:sz w:val="31"/>
          <w:szCs w:val="31"/>
        </w:rPr>
        <w:t>程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before="2" w:line="560" w:lineRule="exact"/>
        <w:ind w:left="40" w:right="16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仿真设计要体现客观结构</w:t>
      </w:r>
      <w:r>
        <w:rPr>
          <w:rFonts w:ascii="仿宋" w:hAnsi="仿宋" w:eastAsia="仿宋" w:cs="仿宋"/>
          <w:spacing w:val="13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功能及其运动规律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应着</w:t>
      </w:r>
      <w:r>
        <w:rPr>
          <w:rFonts w:ascii="仿宋" w:hAnsi="仿宋" w:eastAsia="仿宋" w:cs="仿宋"/>
          <w:spacing w:val="9"/>
          <w:sz w:val="31"/>
          <w:szCs w:val="31"/>
        </w:rPr>
        <w:t>力于还原真</w:t>
      </w:r>
      <w:r>
        <w:rPr>
          <w:rFonts w:ascii="仿宋" w:hAnsi="仿宋" w:eastAsia="仿宋" w:cs="仿宋"/>
          <w:spacing w:val="8"/>
          <w:sz w:val="31"/>
          <w:szCs w:val="31"/>
        </w:rPr>
        <w:t>实实验的教学要求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实验原理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操作环境及互动</w:t>
      </w:r>
      <w:r>
        <w:rPr>
          <w:rFonts w:ascii="仿宋" w:hAnsi="仿宋" w:eastAsia="仿宋" w:cs="仿宋"/>
          <w:sz w:val="31"/>
          <w:szCs w:val="31"/>
        </w:rPr>
        <w:t>感受</w:t>
      </w:r>
      <w:r>
        <w:rPr>
          <w:rFonts w:ascii="仿宋" w:hAnsi="仿宋" w:eastAsia="仿宋" w:cs="仿宋"/>
          <w:spacing w:val="-4"/>
          <w:sz w:val="31"/>
          <w:szCs w:val="31"/>
        </w:rPr>
        <w:t>。</w:t>
      </w:r>
    </w:p>
    <w:p>
      <w:pPr>
        <w:spacing w:before="5" w:line="560" w:lineRule="exact"/>
        <w:ind w:left="35" w:right="16" w:firstLine="6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应为包</w:t>
      </w:r>
      <w:r>
        <w:rPr>
          <w:rFonts w:ascii="仿宋" w:hAnsi="仿宋" w:eastAsia="仿宋" w:cs="仿宋"/>
          <w:spacing w:val="12"/>
          <w:sz w:val="31"/>
          <w:szCs w:val="31"/>
        </w:rPr>
        <w:t>含多门课程原理</w:t>
      </w:r>
      <w:r>
        <w:rPr>
          <w:rFonts w:ascii="仿宋" w:hAnsi="仿宋" w:eastAsia="仿宋" w:cs="仿宋"/>
          <w:spacing w:val="14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方法和技术</w:t>
      </w:r>
      <w:r>
        <w:rPr>
          <w:rFonts w:ascii="仿宋" w:hAnsi="仿宋" w:eastAsia="仿宋" w:cs="仿宋"/>
          <w:spacing w:val="14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培养学生融会</w:t>
      </w:r>
      <w:r>
        <w:rPr>
          <w:rFonts w:ascii="仿宋" w:hAnsi="仿宋" w:eastAsia="仿宋" w:cs="仿宋"/>
          <w:spacing w:val="9"/>
          <w:sz w:val="31"/>
          <w:szCs w:val="31"/>
        </w:rPr>
        <w:t>贯通专业课程、应用相关知识通</w:t>
      </w:r>
      <w:r>
        <w:rPr>
          <w:rFonts w:ascii="仿宋" w:hAnsi="仿宋" w:eastAsia="仿宋" w:cs="仿宋"/>
          <w:spacing w:val="8"/>
          <w:sz w:val="31"/>
          <w:szCs w:val="31"/>
        </w:rPr>
        <w:t>过自主设计解决实际问题的</w:t>
      </w:r>
      <w:r>
        <w:rPr>
          <w:rFonts w:ascii="仿宋" w:hAnsi="仿宋" w:eastAsia="仿宋" w:cs="仿宋"/>
          <w:spacing w:val="22"/>
          <w:sz w:val="31"/>
          <w:szCs w:val="31"/>
        </w:rPr>
        <w:t>能力的综合设计</w:t>
      </w:r>
      <w:r>
        <w:rPr>
          <w:rFonts w:ascii="仿宋" w:hAnsi="仿宋" w:eastAsia="仿宋" w:cs="仿宋"/>
          <w:spacing w:val="21"/>
          <w:sz w:val="31"/>
          <w:szCs w:val="31"/>
        </w:rPr>
        <w:t>型实验及以学科或行业发展前沿问题为选</w:t>
      </w:r>
      <w:r>
        <w:rPr>
          <w:rFonts w:ascii="仿宋" w:hAnsi="仿宋" w:eastAsia="仿宋" w:cs="仿宋"/>
          <w:spacing w:val="9"/>
          <w:sz w:val="31"/>
          <w:szCs w:val="31"/>
        </w:rPr>
        <w:t>题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9"/>
          <w:sz w:val="31"/>
          <w:szCs w:val="31"/>
        </w:rPr>
        <w:t>以学生自主设计</w:t>
      </w:r>
      <w:r>
        <w:rPr>
          <w:rFonts w:ascii="仿宋" w:hAnsi="仿宋" w:eastAsia="仿宋" w:cs="仿宋"/>
          <w:spacing w:val="8"/>
          <w:sz w:val="31"/>
          <w:szCs w:val="31"/>
        </w:rPr>
        <w:t>为基本要求</w:t>
      </w:r>
      <w:r>
        <w:rPr>
          <w:rFonts w:ascii="仿宋" w:hAnsi="仿宋" w:eastAsia="仿宋" w:cs="仿宋"/>
          <w:spacing w:val="10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引导学生洞悉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探索学科</w:t>
      </w:r>
      <w:r>
        <w:rPr>
          <w:rFonts w:ascii="仿宋" w:hAnsi="仿宋" w:eastAsia="仿宋" w:cs="仿宋"/>
          <w:spacing w:val="9"/>
          <w:sz w:val="31"/>
          <w:szCs w:val="31"/>
        </w:rPr>
        <w:t>前沿，不断激发学生创新兴趣</w:t>
      </w:r>
      <w:r>
        <w:rPr>
          <w:rFonts w:ascii="仿宋" w:hAnsi="仿宋" w:eastAsia="仿宋" w:cs="仿宋"/>
          <w:spacing w:val="8"/>
          <w:sz w:val="31"/>
          <w:szCs w:val="31"/>
        </w:rPr>
        <w:t>的研究探索型实验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3" w:line="560" w:lineRule="exact"/>
        <w:ind w:left="37" w:right="16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. </w:t>
      </w:r>
      <w:r>
        <w:rPr>
          <w:rFonts w:ascii="仿宋" w:hAnsi="仿宋" w:eastAsia="仿宋" w:cs="仿宋"/>
          <w:spacing w:val="9"/>
          <w:sz w:val="31"/>
          <w:szCs w:val="31"/>
        </w:rPr>
        <w:t>除马克思主义理论学类课</w:t>
      </w:r>
      <w:r>
        <w:rPr>
          <w:rFonts w:ascii="仿宋" w:hAnsi="仿宋" w:eastAsia="仿宋" w:cs="仿宋"/>
          <w:spacing w:val="8"/>
          <w:sz w:val="31"/>
          <w:szCs w:val="31"/>
        </w:rPr>
        <w:t>程可以为体验式设计外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其</w:t>
      </w:r>
      <w:r>
        <w:rPr>
          <w:rFonts w:ascii="仿宋" w:hAnsi="仿宋" w:eastAsia="仿宋" w:cs="仿宋"/>
          <w:spacing w:val="22"/>
          <w:sz w:val="31"/>
          <w:szCs w:val="31"/>
        </w:rPr>
        <w:t>余应能够</w:t>
      </w:r>
      <w:r>
        <w:rPr>
          <w:rFonts w:ascii="仿宋" w:hAnsi="仿宋" w:eastAsia="仿宋" w:cs="仿宋"/>
          <w:spacing w:val="21"/>
          <w:sz w:val="31"/>
          <w:szCs w:val="31"/>
        </w:rPr>
        <w:t>根据学生不同的实验操作或者不同的探究行为产</w:t>
      </w:r>
      <w:r>
        <w:rPr>
          <w:rFonts w:ascii="仿宋" w:hAnsi="仿宋" w:eastAsia="仿宋" w:cs="仿宋"/>
          <w:spacing w:val="8"/>
          <w:sz w:val="31"/>
          <w:szCs w:val="31"/>
        </w:rPr>
        <w:t>生反馈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保证实验结果的真实性与可靠性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  <w:r>
        <w:rPr>
          <w:rFonts w:ascii="仿宋" w:hAnsi="仿宋" w:eastAsia="仿宋" w:cs="仿宋"/>
          <w:spacing w:val="7"/>
          <w:sz w:val="31"/>
          <w:szCs w:val="31"/>
        </w:rPr>
        <w:t>学生实际参与的</w:t>
      </w:r>
      <w:r>
        <w:rPr>
          <w:rFonts w:ascii="仿宋" w:hAnsi="仿宋" w:eastAsia="仿宋" w:cs="仿宋"/>
          <w:spacing w:val="3"/>
          <w:sz w:val="31"/>
          <w:szCs w:val="31"/>
        </w:rPr>
        <w:t>交互性实验操作步骤须不</w:t>
      </w:r>
      <w:r>
        <w:rPr>
          <w:rFonts w:ascii="仿宋" w:hAnsi="仿宋" w:eastAsia="仿宋" w:cs="仿宋"/>
          <w:spacing w:val="2"/>
          <w:sz w:val="31"/>
          <w:szCs w:val="31"/>
        </w:rPr>
        <w:t>少于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</w:t>
      </w:r>
      <w:r>
        <w:rPr>
          <w:rFonts w:ascii="仿宋" w:hAnsi="仿宋" w:eastAsia="仿宋" w:cs="仿宋"/>
          <w:spacing w:val="2"/>
          <w:sz w:val="31"/>
          <w:szCs w:val="31"/>
        </w:rPr>
        <w:t>步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  <w:bookmarkStart w:id="0" w:name="_GoBack"/>
      <w:bookmarkEnd w:id="0"/>
    </w:p>
    <w:p>
      <w:pPr>
        <w:spacing w:before="7" w:line="560" w:lineRule="exact"/>
        <w:ind w:left="34" w:right="13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6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应基于具有开发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修改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传</w:t>
      </w:r>
      <w:r>
        <w:rPr>
          <w:rFonts w:ascii="仿宋" w:hAnsi="仿宋" w:eastAsia="仿宋" w:cs="仿宋"/>
          <w:spacing w:val="11"/>
          <w:sz w:val="31"/>
          <w:szCs w:val="31"/>
        </w:rPr>
        <w:t>播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11"/>
          <w:sz w:val="31"/>
          <w:szCs w:val="31"/>
        </w:rPr>
        <w:t>售卖等授权的软件或</w:t>
      </w:r>
      <w:r>
        <w:rPr>
          <w:rFonts w:ascii="仿宋" w:hAnsi="仿宋" w:eastAsia="仿宋" w:cs="仿宋"/>
          <w:spacing w:val="9"/>
          <w:sz w:val="31"/>
          <w:szCs w:val="31"/>
        </w:rPr>
        <w:t>完全自主研发的软件进行开发，拒绝使</w:t>
      </w:r>
      <w:r>
        <w:rPr>
          <w:rFonts w:ascii="仿宋" w:hAnsi="仿宋" w:eastAsia="仿宋" w:cs="仿宋"/>
          <w:spacing w:val="8"/>
          <w:sz w:val="31"/>
          <w:szCs w:val="31"/>
        </w:rPr>
        <w:t>用基于有使用范围限</w:t>
      </w:r>
      <w:r>
        <w:rPr>
          <w:rFonts w:ascii="仿宋" w:hAnsi="仿宋" w:eastAsia="仿宋" w:cs="仿宋"/>
          <w:spacing w:val="9"/>
          <w:sz w:val="31"/>
          <w:szCs w:val="31"/>
        </w:rPr>
        <w:t>制的免费版或盗版软件开发的课</w:t>
      </w:r>
      <w:r>
        <w:rPr>
          <w:rFonts w:ascii="仿宋" w:hAnsi="仿宋" w:eastAsia="仿宋" w:cs="仿宋"/>
          <w:spacing w:val="8"/>
          <w:sz w:val="31"/>
          <w:szCs w:val="31"/>
        </w:rPr>
        <w:t>程申报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  <w:r>
        <w:rPr>
          <w:rFonts w:ascii="仿宋" w:hAnsi="仿宋" w:eastAsia="仿宋" w:cs="仿宋"/>
          <w:spacing w:val="8"/>
          <w:sz w:val="31"/>
          <w:szCs w:val="31"/>
        </w:rPr>
        <w:t>课程的教学设计须</w:t>
      </w:r>
      <w:r>
        <w:rPr>
          <w:rFonts w:ascii="仿宋" w:hAnsi="仿宋" w:eastAsia="仿宋" w:cs="仿宋"/>
          <w:spacing w:val="9"/>
          <w:sz w:val="31"/>
          <w:szCs w:val="31"/>
        </w:rPr>
        <w:t>具有原创性，课程所属高校须对课</w:t>
      </w:r>
      <w:r>
        <w:rPr>
          <w:rFonts w:ascii="仿宋" w:hAnsi="仿宋" w:eastAsia="仿宋" w:cs="仿宋"/>
          <w:spacing w:val="8"/>
          <w:sz w:val="31"/>
          <w:szCs w:val="31"/>
        </w:rPr>
        <w:t>程单独享有或者与合作开</w:t>
      </w:r>
      <w:r>
        <w:rPr>
          <w:rFonts w:ascii="仿宋" w:hAnsi="仿宋" w:eastAsia="仿宋" w:cs="仿宋"/>
          <w:spacing w:val="9"/>
          <w:sz w:val="31"/>
          <w:szCs w:val="31"/>
        </w:rPr>
        <w:t>发的自然人、法人或其他组织共同享有软</w:t>
      </w:r>
      <w:r>
        <w:rPr>
          <w:rFonts w:ascii="仿宋" w:hAnsi="仿宋" w:eastAsia="仿宋" w:cs="仿宋"/>
          <w:spacing w:val="8"/>
          <w:sz w:val="31"/>
          <w:szCs w:val="31"/>
        </w:rPr>
        <w:t>件著作权（共享权</w:t>
      </w:r>
      <w:r>
        <w:rPr>
          <w:rFonts w:ascii="仿宋" w:hAnsi="仿宋" w:eastAsia="仿宋" w:cs="仿宋"/>
          <w:sz w:val="31"/>
          <w:szCs w:val="31"/>
        </w:rPr>
        <w:t>自申报之日起</w:t>
      </w:r>
      <w:r>
        <w:rPr>
          <w:rFonts w:ascii="Times New Roman" w:hAnsi="Times New Roman" w:eastAsia="Times New Roman" w:cs="Times New Roman"/>
          <w:sz w:val="31"/>
          <w:szCs w:val="31"/>
        </w:rPr>
        <w:t>5</w:t>
      </w:r>
      <w:r>
        <w:rPr>
          <w:rFonts w:ascii="仿宋" w:hAnsi="仿宋" w:eastAsia="仿宋" w:cs="仿宋"/>
          <w:sz w:val="31"/>
          <w:szCs w:val="31"/>
        </w:rPr>
        <w:t>年以上</w:t>
      </w:r>
      <w:r>
        <w:rPr>
          <w:rFonts w:ascii="仿宋" w:hAnsi="仿宋" w:eastAsia="仿宋" w:cs="仿宋"/>
          <w:spacing w:val="-4"/>
          <w:sz w:val="31"/>
          <w:szCs w:val="31"/>
        </w:rPr>
        <w:t>）。</w:t>
      </w:r>
      <w:r>
        <w:rPr>
          <w:rFonts w:ascii="仿宋" w:hAnsi="仿宋" w:eastAsia="仿宋" w:cs="仿宋"/>
          <w:sz w:val="31"/>
          <w:szCs w:val="31"/>
        </w:rPr>
        <w:t>鼓励课程高校享有独立软件著作</w:t>
      </w:r>
      <w:r>
        <w:rPr>
          <w:rFonts w:ascii="仿宋" w:hAnsi="仿宋" w:eastAsia="仿宋" w:cs="仿宋"/>
          <w:spacing w:val="1"/>
          <w:sz w:val="31"/>
          <w:szCs w:val="31"/>
        </w:rPr>
        <w:t>权，以便于</w:t>
      </w:r>
      <w:r>
        <w:rPr>
          <w:rFonts w:ascii="仿宋" w:hAnsi="仿宋" w:eastAsia="仿宋" w:cs="仿宋"/>
          <w:sz w:val="31"/>
          <w:szCs w:val="31"/>
        </w:rPr>
        <w:t>持续在线开放共享与升级维护</w:t>
      </w:r>
      <w:r>
        <w:rPr>
          <w:rFonts w:ascii="仿宋" w:hAnsi="仿宋" w:eastAsia="仿宋" w:cs="仿宋"/>
          <w:spacing w:val="1"/>
          <w:sz w:val="31"/>
          <w:szCs w:val="31"/>
        </w:rPr>
        <w:t>。</w:t>
      </w:r>
    </w:p>
    <w:p>
      <w:pPr>
        <w:spacing w:before="2" w:line="560" w:lineRule="exact"/>
        <w:ind w:left="35" w:right="16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有效链接网址</w:t>
      </w:r>
      <w:r>
        <w:rPr>
          <w:rFonts w:ascii="仿宋" w:hAnsi="仿宋" w:eastAsia="仿宋" w:cs="仿宋"/>
          <w:spacing w:val="11"/>
          <w:sz w:val="31"/>
          <w:szCs w:val="31"/>
        </w:rPr>
        <w:t>应直接指向该实验</w:t>
      </w:r>
      <w:r>
        <w:rPr>
          <w:rFonts w:ascii="仿宋" w:hAnsi="仿宋" w:eastAsia="仿宋" w:cs="仿宋"/>
          <w:spacing w:val="13"/>
          <w:sz w:val="31"/>
          <w:szCs w:val="31"/>
        </w:rPr>
        <w:t>，</w:t>
      </w:r>
      <w:r>
        <w:rPr>
          <w:rFonts w:ascii="仿宋" w:hAnsi="仿宋" w:eastAsia="仿宋" w:cs="仿宋"/>
          <w:spacing w:val="11"/>
          <w:sz w:val="31"/>
          <w:szCs w:val="31"/>
        </w:rPr>
        <w:t>且保持链接畅通</w:t>
      </w:r>
      <w:r>
        <w:rPr>
          <w:rFonts w:ascii="仿宋" w:hAnsi="仿宋" w:eastAsia="仿宋" w:cs="仿宋"/>
          <w:spacing w:val="13"/>
          <w:sz w:val="31"/>
          <w:szCs w:val="31"/>
        </w:rPr>
        <w:t>；</w:t>
      </w:r>
      <w:r>
        <w:rPr>
          <w:rFonts w:ascii="仿宋" w:hAnsi="仿宋" w:eastAsia="仿宋" w:cs="仿宋"/>
          <w:spacing w:val="22"/>
          <w:sz w:val="31"/>
          <w:szCs w:val="31"/>
        </w:rPr>
        <w:t>应确保在承诺并</w:t>
      </w:r>
      <w:r>
        <w:rPr>
          <w:rFonts w:ascii="仿宋" w:hAnsi="仿宋" w:eastAsia="仿宋" w:cs="仿宋"/>
          <w:spacing w:val="21"/>
          <w:sz w:val="31"/>
          <w:szCs w:val="31"/>
        </w:rPr>
        <w:t>发数以内的网络实验请求及时响应和对超</w:t>
      </w:r>
      <w:r>
        <w:rPr>
          <w:rFonts w:ascii="仿宋" w:hAnsi="仿宋" w:eastAsia="仿宋" w:cs="仿宋"/>
          <w:spacing w:val="9"/>
          <w:sz w:val="31"/>
          <w:szCs w:val="31"/>
        </w:rPr>
        <w:t>过并发数的</w:t>
      </w:r>
      <w:r>
        <w:rPr>
          <w:rFonts w:ascii="仿宋" w:hAnsi="仿宋" w:eastAsia="仿宋" w:cs="仿宋"/>
          <w:spacing w:val="8"/>
          <w:sz w:val="31"/>
          <w:szCs w:val="31"/>
        </w:rPr>
        <w:t>实验请求提供排队提示服务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560" w:lineRule="exact"/>
        <w:ind w:left="42" w:right="13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9"/>
          <w:sz w:val="31"/>
          <w:szCs w:val="31"/>
        </w:rPr>
        <w:t>网络安全责任主</w:t>
      </w:r>
      <w:r>
        <w:rPr>
          <w:rFonts w:ascii="仿宋" w:hAnsi="仿宋" w:eastAsia="仿宋" w:cs="仿宋"/>
          <w:spacing w:val="8"/>
          <w:sz w:val="31"/>
          <w:szCs w:val="31"/>
        </w:rPr>
        <w:t>体为高校</w:t>
      </w:r>
      <w:r>
        <w:rPr>
          <w:rFonts w:ascii="仿宋" w:hAnsi="仿宋" w:eastAsia="仿宋" w:cs="仿宋"/>
          <w:spacing w:val="9"/>
          <w:sz w:val="31"/>
          <w:szCs w:val="31"/>
        </w:rPr>
        <w:t>，</w:t>
      </w:r>
      <w:r>
        <w:rPr>
          <w:rFonts w:ascii="仿宋" w:hAnsi="仿宋" w:eastAsia="仿宋" w:cs="仿宋"/>
          <w:spacing w:val="8"/>
          <w:sz w:val="31"/>
          <w:szCs w:val="31"/>
        </w:rPr>
        <w:t>实验系统应符合《信息安</w:t>
      </w:r>
      <w:r>
        <w:rPr>
          <w:rFonts w:ascii="仿宋" w:hAnsi="仿宋" w:eastAsia="仿宋" w:cs="仿宋"/>
          <w:spacing w:val="3"/>
          <w:sz w:val="31"/>
          <w:szCs w:val="31"/>
        </w:rPr>
        <w:t>全等级保护管理</w:t>
      </w:r>
      <w:r>
        <w:rPr>
          <w:rFonts w:ascii="仿宋" w:hAnsi="仿宋" w:eastAsia="仿宋" w:cs="仿宋"/>
          <w:spacing w:val="2"/>
          <w:sz w:val="31"/>
          <w:szCs w:val="31"/>
        </w:rPr>
        <w:t>办法》中至少二级等保的相关要求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pacing w:val="2"/>
          <w:sz w:val="31"/>
          <w:szCs w:val="31"/>
        </w:rPr>
        <w:t>并提供</w:t>
      </w:r>
      <w:r>
        <w:rPr>
          <w:rFonts w:ascii="仿宋" w:hAnsi="仿宋" w:eastAsia="仿宋" w:cs="仿宋"/>
          <w:spacing w:val="8"/>
          <w:sz w:val="31"/>
          <w:szCs w:val="31"/>
        </w:rPr>
        <w:t>由第三方专业测评机构出具的证明</w:t>
      </w:r>
      <w:r>
        <w:rPr>
          <w:rFonts w:ascii="仿宋" w:hAnsi="仿宋" w:eastAsia="仿宋" w:cs="仿宋"/>
          <w:spacing w:val="7"/>
          <w:sz w:val="31"/>
          <w:szCs w:val="31"/>
        </w:rPr>
        <w:t>材料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2" w:line="560" w:lineRule="exact"/>
        <w:ind w:left="37" w:right="11" w:firstLine="62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pacing w:val="23"/>
          <w:sz w:val="31"/>
          <w:szCs w:val="31"/>
        </w:rPr>
        <w:t>需按照《国家虚拟仿真实验教学</w:t>
      </w:r>
      <w:r>
        <w:rPr>
          <w:rFonts w:ascii="仿宋" w:hAnsi="仿宋" w:eastAsia="仿宋" w:cs="仿宋"/>
          <w:spacing w:val="22"/>
          <w:sz w:val="31"/>
          <w:szCs w:val="31"/>
        </w:rPr>
        <w:t>课程技术接口规范</w:t>
      </w:r>
      <w:r>
        <w:rPr>
          <w:rFonts w:ascii="仿宋" w:hAnsi="仿宋" w:eastAsia="仿宋" w:cs="仿宋"/>
          <w:spacing w:val="6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2020</w:t>
      </w:r>
      <w:r>
        <w:rPr>
          <w:rFonts w:ascii="仿宋" w:hAnsi="仿宋" w:eastAsia="仿宋" w:cs="仿宋"/>
          <w:spacing w:val="6"/>
          <w:sz w:val="31"/>
          <w:szCs w:val="31"/>
        </w:rPr>
        <w:t>版）》要求，在申报</w:t>
      </w:r>
      <w:r>
        <w:rPr>
          <w:rFonts w:ascii="仿宋" w:hAnsi="仿宋" w:eastAsia="仿宋" w:cs="仿宋"/>
          <w:spacing w:val="5"/>
          <w:sz w:val="31"/>
          <w:szCs w:val="31"/>
        </w:rPr>
        <w:t>期间与国家虚拟仿真实验教学课</w:t>
      </w:r>
      <w:r>
        <w:rPr>
          <w:rFonts w:ascii="仿宋" w:hAnsi="仿宋" w:eastAsia="仿宋" w:cs="仿宋"/>
          <w:spacing w:val="6"/>
          <w:sz w:val="31"/>
          <w:szCs w:val="31"/>
        </w:rPr>
        <w:t>程共享平台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—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实验空间（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www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.il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-x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o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m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）</w:t>
      </w:r>
      <w:r>
        <w:rPr>
          <w:rFonts w:ascii="仿宋" w:hAnsi="仿宋" w:eastAsia="仿宋" w:cs="仿宋"/>
          <w:spacing w:val="5"/>
          <w:sz w:val="31"/>
          <w:szCs w:val="31"/>
        </w:rPr>
        <w:t>完成相关数据接</w:t>
      </w:r>
      <w:r>
        <w:rPr>
          <w:rFonts w:ascii="仿宋" w:hAnsi="仿宋" w:eastAsia="仿宋" w:cs="仿宋"/>
          <w:spacing w:val="8"/>
          <w:sz w:val="31"/>
          <w:szCs w:val="31"/>
        </w:rPr>
        <w:t>口联通（相关要求可在实验空间下载</w:t>
      </w:r>
      <w:r>
        <w:rPr>
          <w:rFonts w:ascii="仿宋" w:hAnsi="仿宋" w:eastAsia="仿宋" w:cs="仿宋"/>
          <w:spacing w:val="10"/>
          <w:sz w:val="31"/>
          <w:szCs w:val="31"/>
        </w:rPr>
        <w:t>）。</w:t>
      </w:r>
    </w:p>
    <w:p>
      <w:pPr>
        <w:spacing w:before="2" w:line="560" w:lineRule="exact"/>
        <w:ind w:left="37" w:right="11" w:firstLine="629"/>
        <w:jc w:val="both"/>
        <w:rPr>
          <w:rFonts w:hint="eastAsia" w:ascii="仿宋" w:hAnsi="仿宋" w:eastAsia="仿宋" w:cs="仿宋"/>
          <w:spacing w:val="23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10.在“实验空间”向社会开放共享课程。</w:t>
      </w:r>
    </w:p>
    <w:sectPr>
      <w:pgSz w:w="11906" w:h="16839"/>
      <w:pgMar w:top="1588" w:right="1588" w:bottom="1474" w:left="15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7E54FB"/>
    <w:rsid w:val="004B1DC2"/>
    <w:rsid w:val="007E54FB"/>
    <w:rsid w:val="00826A4C"/>
    <w:rsid w:val="00A828A5"/>
    <w:rsid w:val="00AC7CA8"/>
    <w:rsid w:val="00C0498B"/>
    <w:rsid w:val="00F616B7"/>
    <w:rsid w:val="33C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2007</Characters>
  <Lines>16</Lines>
  <Paragraphs>4</Paragraphs>
  <TotalTime>62</TotalTime>
  <ScaleCrop>false</ScaleCrop>
  <LinksUpToDate>false</LinksUpToDate>
  <CharactersWithSpaces>2354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2022-03-03T14:45:00Z</dcterms:created>
  <dc:creator>hep</dc:creator>
  <cp:lastModifiedBy>党琪</cp:lastModifiedBy>
  <dcterms:modified xsi:type="dcterms:W3CDTF">2022-03-15T01:20:06Z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2022-03-03T15:05:21Z</vt:filetime>
  </property>
  <property fmtid="{D5CDD505-2E9C-101B-9397-08002B2CF9AE}" pid="4" name="KSOProductBuildVer">
    <vt:lpwstr>2052-11.8.2.8053</vt:lpwstr>
  </property>
</Properties>
</file>