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eastAsia="小标宋"/>
          <w:color w:val="FF0000"/>
          <w:spacing w:val="22"/>
          <w:w w:val="90"/>
          <w:sz w:val="90"/>
          <w:szCs w:val="90"/>
        </w:rPr>
      </w:pPr>
      <w:r>
        <mc:AlternateContent>
          <mc:Choice Requires="wps">
            <w:drawing>
              <wp:anchor distT="139700" distB="152400" distL="0" distR="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815340</wp:posOffset>
                </wp:positionV>
                <wp:extent cx="5782945" cy="12700"/>
                <wp:effectExtent l="0" t="28575" r="8255" b="34925"/>
                <wp:wrapTopAndBottom/>
                <wp:docPr id="1" name="_x0000_s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114300" y="182880"/>
                          <a:ext cx="5782945" cy="127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2057" o:spid="_x0000_s1026" o:spt="20" style="position:absolute;left:0pt;margin-left:1.25pt;margin-top:64.2pt;height:1pt;width:455.35pt;mso-wrap-distance-bottom:12pt;mso-wrap-distance-top:11pt;z-index:251659264;mso-width-relative:page;mso-height-relative:page;" filled="f" stroked="t" coordsize="21600,21600" o:gfxdata="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RbKmbW&#10;AAAACQEAAA8AAAAAAAAAAQAgAAAAIgAAAGRycy9kb3ducmV2LnhtbFBLAQIUABQAAAAIAIdO4kBh&#10;Il1M6QEAAM8DAAAOAAAAAAAAAAEAIAAAACUBAABkcnMvZTJvRG9jLnhtbFBLBQYAAAAABgAGAFkB&#10;AACABQAAAAA=&#10;">
                <v:fill on="f" focussize="0,0"/>
                <v:stroke weight="4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小标宋"/>
          <w:color w:val="FF0000"/>
          <w:spacing w:val="22"/>
          <w:w w:val="90"/>
          <w:sz w:val="90"/>
          <w:szCs w:val="90"/>
        </w:rPr>
        <w:t>西安科技大学院处函件</w:t>
      </w:r>
    </w:p>
    <w:p>
      <w:pPr>
        <w:spacing w:before="163" w:line="400" w:lineRule="exact"/>
        <w:jc w:val="center"/>
      </w:pPr>
      <w:r>
        <w:rPr>
          <w:rFonts w:hint="eastAsia" w:ascii="小标宋" w:hAnsi="宋体" w:eastAsia="小标宋"/>
          <w:sz w:val="44"/>
          <w:szCs w:val="44"/>
        </w:rPr>
        <w:t>关于举办我校</w:t>
      </w:r>
    </w:p>
    <w:p>
      <w:pPr>
        <w:spacing w:before="163" w:line="400" w:lineRule="exact"/>
        <w:jc w:val="center"/>
        <w:rPr>
          <w:rFonts w:hint="eastAsia"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2024年</w:t>
      </w:r>
      <w:r>
        <w:rPr>
          <w:rFonts w:hint="eastAsia" w:ascii="小标宋" w:hAnsi="宋体" w:eastAsia="小标宋"/>
          <w:sz w:val="40"/>
          <w:szCs w:val="40"/>
        </w:rPr>
        <w:t>数学建模暑期线下培训班的通知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各学院: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全面落实习近平总书记二十大关于“实施科教兴国战略，强化现代化建设人才支撑”的重要论述和全国教育大会精神，进一步提高学生的实践创新能力，推动数学建模竞赛活动蓬勃开展，激发学生学习数学的兴趣，并为更好地组织我校学生参加2024年全国大学生数学建模竞赛，现决定举办我校2024年数学建模暑期线下培训班。现将具体事宜通知如下:</w:t>
      </w:r>
    </w:p>
    <w:p>
      <w:pPr>
        <w:spacing w:line="5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黑体" w:eastAsia="黑体"/>
          <w:sz w:val="32"/>
          <w:szCs w:val="32"/>
        </w:rPr>
        <w:t>一、时间及地点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时间：2023年7月13日—8月8日，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上午8: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0—11: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0 ，下午14: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0—1</w:t>
      </w:r>
      <w:r>
        <w:rPr>
          <w:rFonts w:ascii="仿宋_GB2312" w:hAnsi="仿宋"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: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0。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地点：临潼校区骊山校园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培训期间秦汉校园同学的住宿问题由学校统一安排。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二、报名方法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我校各专业各年级在籍本科生均可报名，不收取任何费用。本次竞赛以各学院为单位集体组织报名。请各学院于7月10日前将汇总的报名表电子版（Word版）发送至邮箱：</w:t>
      </w:r>
      <w:r>
        <w:rPr>
          <w:rFonts w:hint="eastAsia" w:ascii="仿宋_GB2312" w:hAnsi="仿宋" w:eastAsia="仿宋_GB2312"/>
          <w:sz w:val="32"/>
          <w:szCs w:val="32"/>
        </w:rPr>
        <w:fldChar w:fldCharType="begin"/>
      </w:r>
      <w:r>
        <w:rPr>
          <w:rFonts w:hint="eastAsia" w:ascii="仿宋_GB2312" w:hAnsi="仿宋" w:eastAsia="仿宋_GB2312"/>
          <w:sz w:val="32"/>
          <w:szCs w:val="32"/>
        </w:rPr>
        <w:instrText xml:space="preserve"> HYPERLINK "mailto:请到时将试卷发至xustmma666@163.com" </w:instrText>
      </w:r>
      <w:r>
        <w:rPr>
          <w:rFonts w:hint="eastAsia" w:ascii="仿宋_GB2312" w:hAnsi="仿宋" w:eastAsia="仿宋_GB2312"/>
          <w:sz w:val="32"/>
          <w:szCs w:val="32"/>
        </w:rPr>
        <w:fldChar w:fldCharType="separate"/>
      </w:r>
      <w:r>
        <w:rPr>
          <w:rFonts w:hint="eastAsia" w:ascii="仿宋_GB2312" w:hAnsi="仿宋" w:eastAsia="仿宋_GB2312"/>
          <w:sz w:val="32"/>
          <w:szCs w:val="32"/>
        </w:rPr>
        <w:t>xustmma888@163.com</w:t>
      </w:r>
      <w:r>
        <w:rPr>
          <w:rFonts w:hint="eastAsia" w:ascii="仿宋_GB2312" w:hAnsi="仿宋" w:eastAsia="仿宋_GB2312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z w:val="32"/>
          <w:szCs w:val="32"/>
        </w:rPr>
        <w:t>，无需提交纸质报名表。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请有意愿报名同学加入2024西科大数模暑期培训群：857756041。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报名联系人及联系方式;夏小刚老师（13088989913）、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韩娟老师（15009248994）、张锦阳同学（17343986303)。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三、要求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报名参加培训班的学生请于2023年7月13日上午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：3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到骊山校园煤炭科技楼一楼学术报告厅参加培训会议。学校将根据本次数学建模暑期培训班学生的具体培训情况，择优选拔2024年全国大学生数学建模竞赛的队伍。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1、西安科技大学第十四届数学建模竞赛报名表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2、暑期培训安排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创新创业教育学院</w:t>
      </w:r>
    </w:p>
    <w:p>
      <w:pPr>
        <w:spacing w:line="560" w:lineRule="exact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教务处    校团委</w:t>
      </w:r>
    </w:p>
    <w:p>
      <w:pPr>
        <w:spacing w:line="560" w:lineRule="exact"/>
        <w:ind w:right="420" w:right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2024年6月20日</w:t>
      </w:r>
    </w:p>
    <w:p>
      <w:pPr>
        <w:widowControl/>
        <w:spacing w:line="360" w:lineRule="auto"/>
        <w:rPr>
          <w:rFonts w:hint="eastAsia"/>
          <w:b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spacing w:before="97" w:after="97" w:line="700" w:lineRule="exact"/>
        <w:jc w:val="center"/>
        <w:rPr>
          <w:rFonts w:hint="eastAsia" w:ascii="小标宋" w:hAnsi="仿宋_GB2312" w:eastAsia="小标宋"/>
          <w:b/>
          <w:sz w:val="36"/>
          <w:szCs w:val="36"/>
        </w:rPr>
      </w:pPr>
      <w:r>
        <w:rPr>
          <w:rFonts w:hint="eastAsia" w:ascii="小标宋" w:hAnsi="仿宋_GB2312" w:eastAsia="小标宋"/>
          <w:b/>
          <w:sz w:val="36"/>
          <w:szCs w:val="36"/>
        </w:rPr>
        <w:t>西安科技大学暑期数学建模培训</w:t>
      </w:r>
      <w:r>
        <w:rPr>
          <w:rFonts w:hint="eastAsia" w:ascii="小标宋" w:eastAsia="小标宋"/>
          <w:b/>
          <w:color w:val="000000"/>
          <w:sz w:val="36"/>
          <w:szCs w:val="36"/>
        </w:rPr>
        <w:t>报名表</w:t>
      </w:r>
    </w:p>
    <w:p>
      <w:pPr>
        <w:widowControl/>
        <w:spacing w:line="560" w:lineRule="exact"/>
        <w:ind w:firstLine="225" w:firstLineChars="94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学院：                                  时间：    年   月   日</w:t>
      </w:r>
    </w:p>
    <w:tbl>
      <w:tblPr>
        <w:tblStyle w:val="2"/>
        <w:tblW w:w="91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32"/>
        <w:gridCol w:w="1432"/>
        <w:gridCol w:w="1432"/>
        <w:gridCol w:w="1372"/>
        <w:gridCol w:w="1492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组号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专业班级（全称）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所在学院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560" w:lineRule="exact"/>
        <w:ind w:firstLine="480" w:firstLineChars="200"/>
        <w:rPr>
          <w:rFonts w:hint="eastAsia" w:ascii="仿宋_GB2312" w:hAnsi="宋体" w:eastAsia="仿宋_GB2312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24"/>
        </w:rPr>
        <w:t>注：1、本表不够可以加页（可转成EXCEL格式提交）；</w:t>
      </w:r>
    </w:p>
    <w:p>
      <w:pPr>
        <w:widowControl/>
        <w:numPr>
          <w:ilvl w:val="0"/>
          <w:numId w:val="1"/>
        </w:numPr>
        <w:spacing w:line="560" w:lineRule="exact"/>
        <w:ind w:firstLine="480" w:firstLineChars="200"/>
        <w:rPr>
          <w:rFonts w:hint="eastAsia" w:ascii="仿宋_GB2312" w:hAnsi="宋体" w:eastAsia="仿宋_GB2312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24"/>
        </w:rPr>
        <w:t>组内三人在任意一学院报名即可。</w:t>
      </w:r>
    </w:p>
    <w:p>
      <w:pPr>
        <w:widowControl/>
        <w:numPr>
          <w:numId w:val="0"/>
        </w:numPr>
        <w:spacing w:line="560" w:lineRule="exact"/>
        <w:jc w:val="both"/>
        <w:rPr>
          <w:rFonts w:hint="eastAsia" w:ascii="仿宋_GB2312" w:hAnsi="宋体" w:eastAsia="仿宋_GB2312"/>
          <w:bCs/>
          <w:color w:val="000000"/>
          <w:kern w:val="0"/>
          <w:sz w:val="24"/>
        </w:rPr>
      </w:pPr>
    </w:p>
    <w:p>
      <w:pPr>
        <w:widowControl/>
        <w:numPr>
          <w:numId w:val="0"/>
        </w:numPr>
        <w:spacing w:line="560" w:lineRule="exact"/>
        <w:jc w:val="both"/>
        <w:rPr>
          <w:rFonts w:hint="eastAsia" w:ascii="仿宋_GB2312" w:hAnsi="宋体" w:eastAsia="仿宋_GB2312"/>
          <w:bCs/>
          <w:color w:val="000000"/>
          <w:kern w:val="0"/>
          <w:sz w:val="24"/>
        </w:rPr>
      </w:pPr>
    </w:p>
    <w:p>
      <w:pPr>
        <w:widowControl/>
        <w:numPr>
          <w:numId w:val="0"/>
        </w:numPr>
        <w:spacing w:line="560" w:lineRule="exact"/>
        <w:jc w:val="both"/>
        <w:rPr>
          <w:rFonts w:hint="eastAsia" w:ascii="仿宋_GB2312" w:hAnsi="宋体" w:eastAsia="仿宋_GB2312"/>
          <w:bCs/>
          <w:color w:val="000000"/>
          <w:kern w:val="0"/>
          <w:sz w:val="24"/>
        </w:rPr>
      </w:pPr>
    </w:p>
    <w:p>
      <w:pPr>
        <w:widowControl/>
        <w:numPr>
          <w:numId w:val="0"/>
        </w:numPr>
        <w:spacing w:line="560" w:lineRule="exact"/>
        <w:jc w:val="both"/>
        <w:rPr>
          <w:rFonts w:hint="eastAsia" w:ascii="仿宋_GB2312" w:hAnsi="宋体" w:eastAsia="仿宋_GB2312"/>
          <w:bCs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324" w:lineRule="auto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2024年数学建模暑期培训计划（终稿）</w:t>
      </w:r>
    </w:p>
    <w:p>
      <w:pPr>
        <w:spacing w:line="324" w:lineRule="auto"/>
        <w:jc w:val="center"/>
        <w:rPr>
          <w:rFonts w:hint="eastAsia" w:ascii="宋体" w:hAnsi="宋体"/>
          <w:b/>
          <w:sz w:val="32"/>
        </w:rPr>
      </w:pPr>
    </w:p>
    <w:p>
      <w:pPr>
        <w:numPr>
          <w:ilvl w:val="0"/>
          <w:numId w:val="2"/>
        </w:num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培训时间及安排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1、起止日期：7月13日~ 8月8日, </w:t>
      </w:r>
    </w:p>
    <w:p>
      <w:pPr>
        <w:spacing w:line="360" w:lineRule="auto"/>
        <w:ind w:left="420" w:leftChars="200" w:firstLine="1566" w:firstLineChars="65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8月8日教练选拔参赛队员</w:t>
      </w:r>
      <w:r>
        <w:rPr>
          <w:rFonts w:hint="eastAsia"/>
          <w:sz w:val="24"/>
        </w:rPr>
        <w:t>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2、具体地时间安排：上午</w:t>
      </w:r>
      <w:r>
        <w:rPr>
          <w:sz w:val="24"/>
        </w:rPr>
        <w:t>8</w:t>
      </w:r>
      <w:r>
        <w:rPr>
          <w:rFonts w:hint="eastAsia"/>
          <w:sz w:val="24"/>
        </w:rPr>
        <w:t>：50~11：40   下午</w:t>
      </w:r>
      <w:r>
        <w:rPr>
          <w:sz w:val="24"/>
        </w:rPr>
        <w:t>2</w:t>
      </w:r>
      <w:r>
        <w:rPr>
          <w:rFonts w:hint="eastAsia"/>
          <w:sz w:val="24"/>
        </w:rPr>
        <w:t>：0</w:t>
      </w:r>
      <w:r>
        <w:rPr>
          <w:sz w:val="24"/>
        </w:rPr>
        <w:t>0~</w:t>
      </w:r>
      <w:r>
        <w:rPr>
          <w:rFonts w:hint="eastAsia"/>
          <w:sz w:val="24"/>
        </w:rPr>
        <w:t>4：5</w:t>
      </w:r>
      <w:r>
        <w:rPr>
          <w:sz w:val="24"/>
        </w:rPr>
        <w:t>0</w:t>
      </w:r>
    </w:p>
    <w:p>
      <w:pPr>
        <w:numPr>
          <w:ilvl w:val="0"/>
          <w:numId w:val="3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培训方式：课堂讲授、课堂讨论。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4、参加暑期培训学生是综合考虑以往参赛成绩、选修课成绩、选拔赛成绩等综合因素选拔而成。人数控制在1000人左右。分成2个班。</w:t>
      </w:r>
    </w:p>
    <w:p>
      <w:pPr>
        <w:numPr>
          <w:ilvl w:val="0"/>
          <w:numId w:val="2"/>
        </w:num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培训要求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培训教师必须尽职尽责；</w:t>
      </w:r>
    </w:p>
    <w:p>
      <w:pPr>
        <w:numPr>
          <w:ilvl w:val="1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每位教练讲完后应及时做出工作总结：</w:t>
      </w:r>
    </w:p>
    <w:p>
      <w:pPr>
        <w:spacing w:line="360" w:lineRule="auto"/>
        <w:ind w:left="780"/>
        <w:rPr>
          <w:rFonts w:hint="eastAsia"/>
          <w:sz w:val="24"/>
        </w:rPr>
      </w:pPr>
      <w:r>
        <w:rPr>
          <w:rFonts w:hint="eastAsia"/>
          <w:sz w:val="24"/>
        </w:rPr>
        <w:t>（1）讲述内容（2）遇到的问题（3）建议（4）情况汇报</w:t>
      </w:r>
    </w:p>
    <w:p>
      <w:pPr>
        <w:numPr>
          <w:ilvl w:val="0"/>
          <w:numId w:val="2"/>
        </w:num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指导教师组（42人）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廖登洪、冯卫兵、夏小刚、姬战怀、李俊兵、杨云锋、马继丰、郭强、张守刚、金浩、赵梦玲、梁少辉、高峰（计算机学院）、武明华、杨慧、杨爱丽、郑颖春、韩娟（工程训练中心）、宋春峰（电控学院）、胡一波、苏军、魏飞、高晓艳、李素梅、周高亮、张亚玲（计算机学院）、张丽娜（计算机学院）、李毅鹏、孙秀红、刘艳、闫明、宋雪丽、王美丽、付巧峰、张旭莲、葛丹、李静、秦雨、郑宁、宋彦娥、魏峰、梁飞。</w:t>
      </w:r>
    </w:p>
    <w:p>
      <w:pPr>
        <w:numPr>
          <w:ilvl w:val="0"/>
          <w:numId w:val="2"/>
        </w:num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培训内容及方式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．在对前几年暑期培训工作总结的基础上，建模教练组决定，今年暑期培训仍旧采取（老师）讲、（学生）练、（一起）讨论，学生做报告多种形式结合的培训方法。讲解内容以往届试题为主。除以下的安排外，教练可根据实际情况灵活调整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2．每位教练做好参赛队员的推荐工作。</w:t>
      </w:r>
    </w:p>
    <w:p>
      <w:pPr>
        <w:spacing w:line="324" w:lineRule="auto"/>
        <w:rPr>
          <w:rFonts w:hint="eastAsia"/>
        </w:rPr>
      </w:pPr>
    </w:p>
    <w:p>
      <w:pPr>
        <w:spacing w:line="324" w:lineRule="auto"/>
        <w:rPr>
          <w:rFonts w:hint="eastAsia"/>
        </w:rPr>
      </w:pPr>
      <w:r>
        <w:rPr>
          <w:rFonts w:hint="eastAsia"/>
        </w:rPr>
        <w:t xml:space="preserve">五   </w:t>
      </w:r>
      <w:r>
        <w:rPr>
          <w:rFonts w:hint="eastAsia" w:eastAsia="黑体"/>
          <w:sz w:val="24"/>
        </w:rPr>
        <w:t>具体安排如下</w:t>
      </w:r>
    </w:p>
    <w:p>
      <w:pPr>
        <w:spacing w:line="324" w:lineRule="auto"/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1班培训安排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65"/>
        <w:gridCol w:w="4896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早上内容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7月13日~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7月15日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高晓艳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（1）数学规划模型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（2）线性规划、非线性规划、整数规划、0</w:t>
            </w:r>
            <w:r>
              <w:t>-1</w:t>
            </w:r>
            <w:r>
              <w:rPr>
                <w:rFonts w:hint="eastAsia"/>
              </w:rPr>
              <w:t xml:space="preserve">规划、目标规划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004</w:t>
            </w:r>
            <w:r>
              <w:rPr>
                <w:rFonts w:hint="eastAsia"/>
              </w:rPr>
              <w:t>B电力市场的输电阻塞管理或者2</w:t>
            </w:r>
            <w:r>
              <w:t>005</w:t>
            </w:r>
            <w:r>
              <w:rPr>
                <w:rFonts w:hint="eastAsia"/>
              </w:rPr>
              <w:t xml:space="preserve">BDVD在线租赁问题分析讲解    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冯卫兵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（1）结合优化模型讲解LINDO 、LINGO软件实践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（2）飞行管理调度模型及平板车模型软件具体实现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（3）建模论文写作及竞赛注意事项。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7月16日~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7月18日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张守刚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（1）一般统计模型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（2）因子分析、主成分分析、方差分析、相关分析、聚类分析、判别分析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012</w:t>
            </w:r>
            <w:r>
              <w:rPr>
                <w:rFonts w:hint="eastAsia"/>
              </w:rPr>
              <w:t>A葡萄酒问题或2</w:t>
            </w:r>
            <w:r>
              <w:t>017</w:t>
            </w:r>
            <w:r>
              <w:rPr>
                <w:rFonts w:hint="eastAsia"/>
              </w:rPr>
              <w:t>B拍照问题分析讲解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韩娟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统计软件并结合竞赛真题实现：因子分析、主成分分析、方差分析、相关分析、聚类分析、判别分析等过程（SPSS）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7月19日~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7月21日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高峰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（1）讲解</w:t>
            </w:r>
            <w:r>
              <w:t>C</w:t>
            </w:r>
            <w:r>
              <w:rPr>
                <w:rFonts w:hint="eastAsia"/>
              </w:rPr>
              <w:t>语言、Python编程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（2）C语言或Python在具体处理图论和网络流问题的应用与编程及总结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（3）上机辅导，解答学生前面作业中遇到的编程问题（C语言）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李毅鹏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（1）图论模型 微分方程模型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（2）灾情巡视路线模型讲解 、SAS传染病模型讲解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7月22日</w:t>
            </w:r>
            <w:r>
              <w:t>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7月24日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周高亮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（1）力学模型建立的基本理论及方法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（2）力学模型求解的基本理论及方法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020-2022</w:t>
            </w:r>
            <w:r>
              <w:rPr>
                <w:rFonts w:hint="eastAsia"/>
              </w:rPr>
              <w:t>A分析讲解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闫明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（1）力学模型建立的基本理论及方法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（2）力学模型求解的基本理论及方法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020-2022</w:t>
            </w:r>
            <w:r>
              <w:rPr>
                <w:rFonts w:hint="eastAsia"/>
              </w:rPr>
              <w:t>A分析讲解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7月25~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7月27日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夏小刚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研读历年赛题的优秀论文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6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7月28~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7月30日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梁少辉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结合近年全国大学生数学建模竞赛试题讲解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（1）2011年D题天然肠衣搭配的优化模型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（2）2007年全国大学生建模竞赛试题乘公交、看奥运讲解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（3）历届建模论文任选讲解（尽量选择近3年优秀论文讲解）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张丽娜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MATLAB编程实践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插值、图形处理，仿真，编程等。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结合竞赛真题</w:t>
            </w:r>
            <w:r>
              <w:t>建模、求解与</w:t>
            </w:r>
            <w:r>
              <w:rPr>
                <w:rFonts w:hint="eastAsia"/>
              </w:rPr>
              <w:t>Spss</w:t>
            </w:r>
            <w:r>
              <w:t>软件实现</w:t>
            </w:r>
            <w:r>
              <w:rPr>
                <w:rFonts w:hint="eastAsia"/>
              </w:rPr>
              <w:t>任选1-2道赛题讲解，模拟竞赛全过程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7月31日~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8月2日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李静/魏飞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结合算法分析讲解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（1）贪婪算法：算法思想、货箱装船、单源最短路径、最小生成树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（2）分而治之算法、动态规划算法、回溯算法、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0/1背包问题、矩阵乘法链、旅行商问题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）结合2011B分析讲解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宋春峰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MATLAB编程实践（一）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数学运算、数据分析、符号运算等，重点是算法相关及统计模型讲解。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8月3日~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8月5日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郑颖春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模拟竞赛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8月6日~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8月8日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夏小刚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第一次课论文格式讲解，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后三次课对学生</w:t>
            </w:r>
            <w:r>
              <w:rPr>
                <w:rFonts w:hint="eastAsia"/>
                <w:b/>
              </w:rPr>
              <w:t>校赛</w:t>
            </w:r>
            <w:r>
              <w:rPr>
                <w:rFonts w:hint="eastAsia"/>
              </w:rPr>
              <w:t>论文存在典型问题逐篇进行讲评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胡一波/赵梦玲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（1）对策模型、决策模型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（2）排队论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106</w:t>
            </w:r>
            <w:r>
              <w:rPr>
                <w:rFonts w:hint="eastAsia"/>
              </w:rPr>
              <w:t>B、2</w:t>
            </w:r>
            <w:r>
              <w:t>017</w:t>
            </w:r>
            <w:r>
              <w:rPr>
                <w:rFonts w:hint="eastAsia"/>
              </w:rPr>
              <w:t>B、2</w:t>
            </w:r>
            <w:r>
              <w:t>020</w:t>
            </w:r>
            <w:r>
              <w:rPr>
                <w:rFonts w:hint="eastAsia"/>
              </w:rPr>
              <w:t>C分析讲解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</w:tbl>
    <w:p>
      <w:pPr>
        <w:spacing w:line="324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 班培训安排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065"/>
        <w:gridCol w:w="4896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早上内容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7月13日~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7月15日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冯卫兵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（1）结合优化模型讲解LINDO 、LINGO软件实践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（2）飞行管理调度模型及平板车模型软件具体实现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（3）建模论文写作及竞赛注意事项。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高晓艳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（1）数学规划模型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（2）线性规划、非线性规划、整数规划、0</w:t>
            </w:r>
            <w:r>
              <w:t>-1</w:t>
            </w:r>
            <w:r>
              <w:rPr>
                <w:rFonts w:hint="eastAsia"/>
              </w:rPr>
              <w:t xml:space="preserve">规划、目标规划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004</w:t>
            </w:r>
            <w:r>
              <w:rPr>
                <w:rFonts w:hint="eastAsia"/>
              </w:rPr>
              <w:t>B电力市场的输电阻塞管理或者2</w:t>
            </w:r>
            <w:r>
              <w:t>005</w:t>
            </w:r>
            <w:r>
              <w:rPr>
                <w:rFonts w:hint="eastAsia"/>
              </w:rPr>
              <w:t xml:space="preserve">BDVD在线租赁问题分析讲解      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7月16日~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7月18日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韩娟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统计软件并结合竞赛真题实现因子分析、主成分分析、方差分析、相关分析、聚类分析、判别分析等过程（SPSS或Matlab）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张守刚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（1）一般统计模型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（2）因子分析、主成分分析、方差分析、相关分析、聚类分析、判别分析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012</w:t>
            </w:r>
            <w:r>
              <w:rPr>
                <w:rFonts w:hint="eastAsia"/>
              </w:rPr>
              <w:t>A葡萄酒问题或2</w:t>
            </w:r>
            <w:r>
              <w:t>017</w:t>
            </w:r>
            <w:r>
              <w:rPr>
                <w:rFonts w:hint="eastAsia"/>
              </w:rPr>
              <w:t>B拍照问题分析讲解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7月19日~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7月21日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李毅鹏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（1）图论模型 微分方程模型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（2）灾情巡视路线模型讲解 、SAS传染病模型讲解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高峰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（1）讲解</w:t>
            </w:r>
            <w:r>
              <w:t>C</w:t>
            </w:r>
            <w:r>
              <w:rPr>
                <w:rFonts w:hint="eastAsia"/>
              </w:rPr>
              <w:t>语言、Python编程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（2）C语言或Python在具体处理图论和网络流问题的应用与编程及总结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（3）上机辅导，解答学生前面作业中遇到的编程问题（C语言）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7月22日</w:t>
            </w:r>
            <w:r>
              <w:t>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7月24日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周高亮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（1）力学模型建立的基本理论及方法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（2）力学模型求解的基本理论及方法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020-2022</w:t>
            </w:r>
            <w:r>
              <w:rPr>
                <w:rFonts w:hint="eastAsia"/>
              </w:rPr>
              <w:t>A分析讲解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闫明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（1）力学模型建立的基本理论及方法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（2）力学模型求解的基本理论及方法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020-2022</w:t>
            </w:r>
            <w:r>
              <w:rPr>
                <w:rFonts w:hint="eastAsia"/>
              </w:rPr>
              <w:t>A分析讲解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7月25~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7月27日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夏小刚</w:t>
            </w:r>
          </w:p>
        </w:tc>
        <w:tc>
          <w:tcPr>
            <w:tcW w:w="48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研读历年赛题的优秀论文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7月28~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7月30日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张丽娜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MATLAB编程实践（二）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插值、图形处理，仿真，编程等。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结合竞赛真题</w:t>
            </w:r>
            <w:r>
              <w:t>建模、求解与</w:t>
            </w:r>
            <w:r>
              <w:rPr>
                <w:rFonts w:hint="eastAsia"/>
              </w:rPr>
              <w:t>Spss</w:t>
            </w:r>
            <w:r>
              <w:t>软件实现</w:t>
            </w:r>
            <w:r>
              <w:rPr>
                <w:rFonts w:hint="eastAsia"/>
              </w:rPr>
              <w:t>任选1-2道赛题讲解，模拟竞赛全过程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梁少辉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结合近年全国大学生数学建模竞赛试题讲解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（1）2011年D题天然肠衣搭配的优化模型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（2）2007年全国大学生建模竞赛试题乘公交、看奥运讲解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（3）历届建模论文任选讲解（尽量选择近3年优秀论文讲解）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7月31日~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8月2日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宋春峰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MATLAB编程实践（一）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数学运算、数据分析、符号运算等，重点是算法相关及统计模型讲解。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李静/魏飞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结合算法分析讲解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（1）贪婪算法：算法思想</w:t>
            </w:r>
          </w:p>
          <w:p>
            <w:pPr>
              <w:ind w:firstLine="435"/>
              <w:rPr>
                <w:rFonts w:hint="eastAsia"/>
              </w:rPr>
            </w:pPr>
            <w:r>
              <w:rPr>
                <w:rFonts w:hint="eastAsia"/>
              </w:rPr>
              <w:t>货箱装船，单源最短路径，最小生成树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（2）分而治之算法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（3）动态规划算法 回溯算法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0/1背包问题，矩阵乘法链 旅行商问题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（4）结合2011B分析讲解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8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8月3日~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8月5日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杨云锋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模拟竞赛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8月6日~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8月8日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胡一波/赵梦玲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（1）对策模型、决策模型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（2）排队论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（3）结合2</w:t>
            </w:r>
            <w:r>
              <w:t>106</w:t>
            </w:r>
            <w:r>
              <w:rPr>
                <w:rFonts w:hint="eastAsia"/>
              </w:rPr>
              <w:t>B、2</w:t>
            </w:r>
            <w:r>
              <w:t>017</w:t>
            </w:r>
            <w:r>
              <w:rPr>
                <w:rFonts w:hint="eastAsia"/>
              </w:rPr>
              <w:t>B、2</w:t>
            </w:r>
            <w:r>
              <w:t>020</w:t>
            </w:r>
            <w:r>
              <w:rPr>
                <w:rFonts w:hint="eastAsia"/>
              </w:rPr>
              <w:t>C分析讲解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夏小刚</w:t>
            </w:r>
          </w:p>
        </w:tc>
        <w:tc>
          <w:tcPr>
            <w:tcW w:w="489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第一次课论文格式讲解，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后两次课对学生</w:t>
            </w:r>
            <w:r>
              <w:rPr>
                <w:rFonts w:hint="eastAsia"/>
                <w:b/>
              </w:rPr>
              <w:t>校赛</w:t>
            </w:r>
            <w:r>
              <w:rPr>
                <w:rFonts w:hint="eastAsia"/>
              </w:rPr>
              <w:t>论文存在典型问题逐篇进行讲评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</w:tr>
    </w:tbl>
    <w:p>
      <w:pPr>
        <w:spacing w:line="324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六 特别注意：</w:t>
      </w:r>
    </w:p>
    <w:p>
      <w:pPr>
        <w:spacing w:line="324" w:lineRule="auto"/>
        <w:ind w:firstLine="527" w:firstLineChars="250"/>
        <w:rPr>
          <w:rFonts w:hint="eastAsia"/>
          <w:b/>
        </w:rPr>
      </w:pPr>
      <w:r>
        <w:rPr>
          <w:rFonts w:hint="eastAsia"/>
          <w:b/>
        </w:rPr>
        <w:t>7月</w:t>
      </w:r>
      <w:r>
        <w:rPr>
          <w:b/>
        </w:rPr>
        <w:t>1</w:t>
      </w:r>
      <w:r>
        <w:rPr>
          <w:rFonts w:hint="eastAsia"/>
          <w:b/>
        </w:rPr>
        <w:t>3日开班仪式  参加人员：冯卫兵、高晓艳、夏小刚、李俊兵及教务处负责人员。</w:t>
      </w:r>
    </w:p>
    <w:p>
      <w:pPr>
        <w:spacing w:line="324" w:lineRule="auto"/>
        <w:ind w:firstLine="527" w:firstLineChars="250"/>
        <w:rPr>
          <w:rFonts w:hint="eastAsia"/>
          <w:b/>
          <w:bCs/>
        </w:rPr>
      </w:pPr>
      <w:r>
        <w:rPr>
          <w:rFonts w:hint="eastAsia"/>
          <w:b/>
          <w:bCs/>
        </w:rPr>
        <w:t>8月6日-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7日评阅模拟竞赛论文，参加人员：冯卫兵、夏小刚、杨云锋、廖登洪、李俊兵、姬战怀。</w:t>
      </w:r>
    </w:p>
    <w:p>
      <w:pPr>
        <w:spacing w:line="324" w:lineRule="auto"/>
        <w:ind w:left="105" w:leftChars="50" w:firstLine="316" w:firstLineChars="150"/>
        <w:rPr>
          <w:rFonts w:hint="eastAsia"/>
          <w:b/>
          <w:bCs/>
        </w:rPr>
      </w:pPr>
      <w:r>
        <w:rPr>
          <w:rFonts w:hint="eastAsia"/>
          <w:b/>
          <w:bCs/>
        </w:rPr>
        <w:t>8月8日选拔队员，参加选拔教练为：杨云锋、夏小刚、廖登洪、冯卫兵、李俊兵、姬战怀、武明华。</w:t>
      </w:r>
    </w:p>
    <w:p>
      <w:pPr>
        <w:pStyle w:val="8"/>
        <w:ind w:left="5250" w:firstLine="1470" w:firstLineChars="700"/>
        <w:rPr>
          <w:rFonts w:hint="eastAsia"/>
        </w:rPr>
      </w:pPr>
      <w:r>
        <w:rPr>
          <w:rFonts w:hint="eastAsia"/>
        </w:rPr>
        <w:t>2024年</w:t>
      </w:r>
      <w:r>
        <w:t>6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footerReference r:id="rId5" w:type="even"/>
      <w:pgSz w:w="11907" w:h="16840"/>
      <w:pgMar w:top="1701" w:right="1474" w:bottom="1474" w:left="1588" w:header="851" w:footer="992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page" w:x="9556" w:y="5"/>
      <w:rPr>
        <w:rFonts w:hint="eastAsia"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15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15"/>
        <w:rFonts w:ascii="宋体" w:hAnsi="宋体"/>
        <w:sz w:val="28"/>
      </w:rPr>
      <w:t>- 5 -</w:t>
    </w:r>
    <w:r>
      <w:rPr>
        <w:rFonts w:hint="eastAsia" w:ascii="宋体" w:hAnsi="宋体"/>
        <w:sz w:val="28"/>
      </w:rPr>
      <w:fldChar w:fldCharType="end"/>
    </w:r>
    <w:r>
      <w:rPr>
        <w:rStyle w:val="15"/>
        <w:rFonts w:hint="eastAsia" w:ascii="宋体" w:hAnsi="宋体"/>
        <w:sz w:val="28"/>
      </w:rPr>
      <w:t xml:space="preserve"> 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firstLine="140" w:firstLineChars="5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- 6 -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B4A65"/>
    <w:multiLevelType w:val="singleLevel"/>
    <w:tmpl w:val="508B4A6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ECF7DF1"/>
    <w:multiLevelType w:val="multilevel"/>
    <w:tmpl w:val="5ECF7DF1"/>
    <w:lvl w:ilvl="0" w:tentative="0">
      <w:start w:val="3"/>
      <w:numFmt w:val="decimal"/>
      <w:lvlText w:val="%1、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A358E2"/>
    <w:multiLevelType w:val="multilevel"/>
    <w:tmpl w:val="69A358E2"/>
    <w:lvl w:ilvl="0" w:tentative="0">
      <w:start w:val="1"/>
      <w:numFmt w:val="japaneseCounting"/>
      <w:lvlText w:val="%1、"/>
      <w:lvlJc w:val="left"/>
      <w:pPr>
        <w:ind w:left="480" w:hanging="48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YTA1ODgyY2Q5YjdmYWNkYmZlN2YxYTczZTU5MGYifQ=="/>
  </w:docVars>
  <w:rsids>
    <w:rsidRoot w:val="00000000"/>
    <w:rsid w:val="23092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文档结构图1"/>
    <w:basedOn w:val="1"/>
    <w:semiHidden/>
    <w:qFormat/>
    <w:uiPriority w:val="0"/>
    <w:pPr>
      <w:shd w:val="clear" w:color="auto" w:fill="000080"/>
    </w:pPr>
  </w:style>
  <w:style w:type="paragraph" w:customStyle="1" w:styleId="7">
    <w:name w:val="正文文本1"/>
    <w:basedOn w:val="1"/>
    <w:qFormat/>
    <w:uiPriority w:val="0"/>
    <w:pPr>
      <w:spacing w:after="120"/>
    </w:pPr>
  </w:style>
  <w:style w:type="paragraph" w:customStyle="1" w:styleId="8">
    <w:name w:val="日期1"/>
    <w:basedOn w:val="1"/>
    <w:link w:val="26"/>
    <w:qFormat/>
    <w:uiPriority w:val="0"/>
    <w:pPr>
      <w:ind w:left="100" w:leftChars="2500"/>
    </w:pPr>
  </w:style>
  <w:style w:type="paragraph" w:customStyle="1" w:styleId="9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link w:val="11"/>
    <w:qFormat/>
    <w:uiPriority w:val="0"/>
    <w:rPr>
      <w:kern w:val="2"/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/>
      <w:kern w:val="0"/>
      <w:sz w:val="18"/>
      <w:szCs w:val="18"/>
    </w:rPr>
  </w:style>
  <w:style w:type="paragraph" w:customStyle="1" w:styleId="14">
    <w:name w:val="正文文本首行缩进"/>
    <w:basedOn w:val="7"/>
    <w:qFormat/>
    <w:uiPriority w:val="0"/>
    <w:pPr>
      <w:ind w:firstLine="420" w:firstLineChars="100"/>
    </w:pPr>
  </w:style>
  <w:style w:type="character" w:customStyle="1" w:styleId="15">
    <w:name w:val="页码1"/>
    <w:link w:val="1"/>
    <w:qFormat/>
    <w:uiPriority w:val="0"/>
  </w:style>
  <w:style w:type="character" w:customStyle="1" w:styleId="16">
    <w:name w:val="访问过的超链接"/>
    <w:link w:val="1"/>
    <w:qFormat/>
    <w:uiPriority w:val="0"/>
    <w:rPr>
      <w:color w:val="800080"/>
      <w:u w:val="single"/>
    </w:rPr>
  </w:style>
  <w:style w:type="character" w:customStyle="1" w:styleId="17">
    <w:name w:val="超链接1"/>
    <w:link w:val="1"/>
    <w:qFormat/>
    <w:uiPriority w:val="0"/>
    <w:rPr>
      <w:color w:val="FF0080"/>
      <w:u w:val="single"/>
    </w:rPr>
  </w:style>
  <w:style w:type="character" w:customStyle="1" w:styleId="18">
    <w:name w:val="未处理的提及"/>
    <w:link w:val="1"/>
    <w:qFormat/>
    <w:uiPriority w:val="0"/>
    <w:rPr>
      <w:color w:val="808080"/>
      <w:shd w:val="clear" w:color="auto" w:fill="E6E6E6"/>
    </w:rPr>
  </w:style>
  <w:style w:type="character" w:customStyle="1" w:styleId="19">
    <w:name w:val="content1"/>
    <w:link w:val="1"/>
    <w:qFormat/>
    <w:uiPriority w:val="0"/>
    <w:rPr>
      <w:sz w:val="21"/>
      <w:szCs w:val="21"/>
    </w:rPr>
  </w:style>
  <w:style w:type="paragraph" w:customStyle="1" w:styleId="20">
    <w:name w:val="样式2"/>
    <w:basedOn w:val="21"/>
    <w:qFormat/>
    <w:uiPriority w:val="0"/>
    <w:pPr>
      <w:ind w:left="200" w:leftChars="0" w:rightChars="0" w:hanging="200" w:hangingChars="200"/>
    </w:pPr>
  </w:style>
  <w:style w:type="paragraph" w:customStyle="1" w:styleId="21">
    <w:name w:val="样式1"/>
    <w:basedOn w:val="1"/>
    <w:qFormat/>
    <w:uiPriority w:val="0"/>
    <w:pPr>
      <w:tabs>
        <w:tab w:val="left" w:pos="1860"/>
      </w:tabs>
      <w:spacing w:line="360" w:lineRule="auto"/>
      <w:ind w:leftChars="100" w:rightChars="100" w:firstLine="200" w:firstLineChars="200"/>
      <w:jc w:val="left"/>
    </w:pPr>
    <w:rPr>
      <w:rFonts w:ascii="黑体"/>
      <w:sz w:val="24"/>
    </w:rPr>
  </w:style>
  <w:style w:type="paragraph" w:customStyle="1" w:styleId="22">
    <w:name w:val=" Char"/>
    <w:basedOn w:val="1"/>
    <w:qFormat/>
    <w:uiPriority w:val="0"/>
    <w:rPr>
      <w:szCs w:val="20"/>
    </w:rPr>
  </w:style>
  <w:style w:type="paragraph" w:customStyle="1" w:styleId="23">
    <w:name w:val="样式3"/>
    <w:basedOn w:val="7"/>
    <w:qFormat/>
    <w:uiPriority w:val="0"/>
    <w:pPr>
      <w:spacing w:after="0" w:line="360" w:lineRule="auto"/>
      <w:ind w:left="200" w:hanging="200" w:hangingChars="200"/>
    </w:pPr>
    <w:rPr>
      <w:sz w:val="24"/>
    </w:rPr>
  </w:style>
  <w:style w:type="paragraph" w:customStyle="1" w:styleId="24">
    <w:name w:val="正文文本缩进1"/>
    <w:basedOn w:val="1"/>
    <w:link w:val="25"/>
    <w:qFormat/>
    <w:uiPriority w:val="0"/>
    <w:pPr>
      <w:spacing w:after="120"/>
      <w:ind w:left="420" w:leftChars="200"/>
    </w:pPr>
  </w:style>
  <w:style w:type="character" w:customStyle="1" w:styleId="25">
    <w:name w:val="正文文本缩进 字符"/>
    <w:link w:val="24"/>
    <w:qFormat/>
    <w:uiPriority w:val="0"/>
    <w:rPr>
      <w:kern w:val="2"/>
      <w:sz w:val="21"/>
      <w:szCs w:val="24"/>
    </w:rPr>
  </w:style>
  <w:style w:type="character" w:customStyle="1" w:styleId="26">
    <w:name w:val="日期 字符"/>
    <w:link w:val="8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3247</Words>
  <Characters>3613</Characters>
  <Lines>0</Lines>
  <Paragraphs>0</Paragraphs>
  <TotalTime>2</TotalTime>
  <ScaleCrop>false</ScaleCrop>
  <LinksUpToDate>false</LinksUpToDate>
  <CharactersWithSpaces>3723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2024-06-20T01:24:28Z</dcterms:created>
  <dc:creator>张奇</dc:creator>
  <cp:lastModifiedBy>张奇</cp:lastModifiedBy>
  <dcterms:modified xsi:type="dcterms:W3CDTF">2024-06-20T01:27:05Z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73C2607CDB154A398B9833BADDC5EF1E_12</vt:lpwstr>
  </property>
</Properties>
</file>