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小标宋" w:hAnsi="宋体" w:eastAsia="小标宋"/>
          <w:color w:val="FF0000"/>
          <w:spacing w:val="22"/>
          <w:w w:val="90"/>
          <w:sz w:val="90"/>
          <w:szCs w:val="90"/>
        </w:rPr>
      </w:pPr>
      <w:r>
        <w:rPr>
          <w:rFonts w:hint="eastAsia" w:ascii="小标宋" w:hAnsi="宋体" w:eastAsia="小标宋"/>
          <w:color w:val="FF0000"/>
          <w:spacing w:val="22"/>
          <w:w w:val="90"/>
          <w:sz w:val="90"/>
          <w:szCs w:val="90"/>
        </w:rPr>
        <w:t>西安科技大学院处函件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40"/>
        </w:rPr>
      </w:pPr>
      <w:r>
        <w:rPr>
          <w:rFonts w:hint="eastAsia" w:ascii="仿宋_GB2312" w:eastAsia="仿宋_GB2312"/>
          <w:sz w:val="32"/>
          <w:szCs w:val="32"/>
        </w:rPr>
        <w:t>教务函〔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  <w:r>
        <w:rPr>
          <w:rFonts w:hint="eastAsia" w:ascii="小标宋" w:hAnsi="宋体" w:eastAsia="小标宋"/>
          <w:color w:val="FF0000"/>
          <w:spacing w:val="22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17145</wp:posOffset>
                </wp:positionV>
                <wp:extent cx="58293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5pt;margin-top:1.35pt;height:0pt;width:459pt;z-index:251659264;mso-width-relative:page;mso-height-relative:page;" filled="f" stroked="t" coordsize="21600,21600" o:gfxdata="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v3V5PSAAAABwEAAA8AAAAAAAAAAQAgAAAAIgAAAGRycy9kb3ducmV2Lnht&#10;bFBLAQIUABQAAAAIAIdO4kDs1KJf/wEAAPkDAAAOAAAAAAAAAAEAIAAAACEBAABkcnMvZTJvRG9j&#10;LnhtbFBLBQYAAAAABgAGAFkBAACS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小标宋" w:eastAsia="小标宋"/>
          <w:bCs/>
          <w:sz w:val="44"/>
          <w:szCs w:val="44"/>
          <w:lang w:val="en-US" w:eastAsia="zh-CN"/>
        </w:rPr>
      </w:pPr>
      <w:r>
        <w:rPr>
          <w:rFonts w:hint="eastAsia" w:ascii="小标宋" w:eastAsia="小标宋"/>
          <w:bCs/>
          <w:sz w:val="44"/>
          <w:szCs w:val="44"/>
          <w:lang w:eastAsia="zh-CN"/>
        </w:rPr>
        <w:t>关于开展</w:t>
      </w:r>
      <w:r>
        <w:rPr>
          <w:rFonts w:hint="eastAsia" w:ascii="小标宋" w:eastAsia="小标宋"/>
          <w:bCs/>
          <w:sz w:val="44"/>
          <w:szCs w:val="44"/>
          <w:lang w:val="en-US" w:eastAsia="zh-CN"/>
        </w:rPr>
        <w:t>2024年煤炭行业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小标宋" w:eastAsia="小标宋"/>
          <w:bCs/>
          <w:sz w:val="44"/>
          <w:szCs w:val="44"/>
          <w:lang w:val="en-US" w:eastAsia="zh-CN"/>
        </w:rPr>
      </w:pPr>
      <w:r>
        <w:rPr>
          <w:rFonts w:hint="eastAsia" w:ascii="小标宋" w:eastAsia="小标宋"/>
          <w:bCs/>
          <w:sz w:val="44"/>
          <w:szCs w:val="44"/>
          <w:lang w:val="en-US" w:eastAsia="zh-CN"/>
        </w:rPr>
        <w:t>教学名师和优秀教学团队遴选工作的通知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各相关单位：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95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为深入贯彻习近平总书记关于教育工作的重要论述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落实2024年全国教育工作会议精神，加快推进新时代煤炭行业高质量教师队伍建设，激励全国煤炭行业院校教师勇担立德树人使命，充分发挥教学名师、优秀教学团队在教育教学中的示范引领作用，提高教书育人质量，根据《煤炭行业教学名师及优秀教学团队遴选办法》,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煤炭协会将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开展2024年煤炭行业教学名师和优秀教学团队遴选工作，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现将我校评选工作安排通知如下：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一、遴选范围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（一）教学名师遴选范围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95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面向全校在职在岗的一线专任教师。现任领导班子成员，已入选国家教学名师、省部级教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学名师、煤炭教学名师的教师，不再参加名师遴选。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ge">
                  <wp:posOffset>9455785</wp:posOffset>
                </wp:positionV>
                <wp:extent cx="6120130" cy="635"/>
                <wp:effectExtent l="0" t="28575" r="13970" b="4699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75pt;margin-top:744.55pt;height:0.05pt;width:481.9pt;mso-position-vertical-relative:page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sdYPz2QAAAA0BAAAPAAAAAAAAAAEAIAAAACIAAABkcnMvZG93bnJl&#10;di54bWxQSwECFAAUAAAACACHTuJA1Hee8PwBAADtAwAADgAAAAAAAAABACAAAAAoAQAAZHJzL2Uy&#10;b0RvYy54bWxQSwUGAAAAAAYABgBZAQAAlgUAAAAA&#10;">
                <v:fill on="f" focussize="0,0"/>
                <v:stroke weight="4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优秀教学团队遴选范围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95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以行业教学名师、知名教授为带头人，以教授、副教授为主体，以课题组、教研室、实验室、教学基地、实训基地和工程中心等为建设单位，以课程(群)或专业为建设平台，在多年的教学改革与实践中形成的，具有明确发展目标、良好合作精神，老中青搭配、职称和知识结构合理、行业特色鲜明的教学业务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（一）教学名师遴选条件</w:t>
      </w:r>
    </w:p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以习近平新时代中国特色社会主义思想为指导，忠诚于党的教育事业，全面贯彻党的教育方针，有理想信念，坚持立德树人，为人师表，师德高尚，严谨笃学，长期从事一线教学工作，在煤炭教育教学领域具有较高的声誉和知名度，在教育理念、教学内容、教学方法等方面有重要创新，教学成果和教育质量突出，主讲课程在煤炭领域内有较大影响，获得师生群众广泛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申报人年龄不超过55周岁(统计时间截止到2024年6月30日),能积极领衔学校教学团队建设和青年教师培养，发挥煤炭行业教学名师在高水平师资队伍建设中的引领作用。同时应具备以下条件：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普通高等院校(含培养研究生的单位)教学名师人选，具有15年及以上(统计时间截止到2024年6月30日)高等教育教学经历；一般应具有高级专业技术职务，注重教研相长，深化教学改革。近3学年(2021年-2024学年)承担校内本科(主讲课程)实际课堂教学任务平均不少于64学时/学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2.教育理念先进，教学改革成效显著,原则上获得省级及以上教学成果奖，或为省级及以上一流专业或精品课程(一流课程)负责人；发表出版高质量教改教研论文或专著,自编、主编高质量教材，学生评价优秀。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（二）教学团队遴选条件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煤炭行业优秀教学团队应忠诚于党的教育事业，全面贯彻党的教育方针，具有正确的历史观、民族观、国家观、文化观，坚持立德树人，有理想信念，长期从事一线教学工作，有团队协作精神，是学生健康成长的指导者和引路人。同时还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1.教学团队组织</w:t>
      </w:r>
    </w:p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（1）团队及组成。团队由专任教师和其他人员组成，规模适中，梯队合理，人数原则上为5-10人，以课题组、教研室(包括牵头建设的虚拟教研室团队，成员以本单位为主)、实验室、教学基地、实训基地和工程中心等为建设单位，以课程或专业为建设平 台，在多年的教学改革与实践中形成团队，具有明确的发展目标、良好的合作精神和梯队结构，老中青搭配、职称结构和知识结构合理，在指导和激励中青年教师提高政治素质、专业素质和业务水平方面成效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（2）团队带头人。须具有高级职称的专任教师，一般为教学名师或知名教授，高等院校带头人须具备博士研究生以上学历。具有较高的学术造诣，在本专业领域内有较大影响，近5年在教学一线授课，长期致力于本团队课程建设，品德高尚、治学严谨，具有团结、协作精神和较好的组织、管理和领导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（3）团队成员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应充分了解学科及行业现状，能追踪学科前沿，及时更新教学内容；教学方法科学，教学手段先进，重视实践性教学，引导学生进行研究性学习和创新性实验，培养学生发现、分析和解决问题的兴趣和能力；在教学工作中严格遵守教学规范，有强烈的质量意识，近两年无教学事故；团队成员积极参加教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2.团队教学工作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（1）团队教师应积极承担教学工作，包括本专科生课堂教学、实践及实训和实验工作，其中高级职称的教师每年至少承担课堂教学32学时，且教学效果良好。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（2）团队教师积极参加教学改革与创新，了解专业、行业现状。追踪学科专业前沿，及时更新教学内容。教学方法科学，教学手段先进，重视实验和实践教学，注重培养学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生创新创业实践能力以及发现、分析和解决问题的兴趣和能力。建设精品课、视频公开课和网络在线课程。思想政治教育、创新创业教育融入专业教学，教学效果好，无教学事故。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3.团队教学成果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（1）团队教师积极承担教学改革项目，近三年承担校级及以上教学改革项目(如专业建设、课程教材建设、教学团队建设、虚拟教研室、新工科、新文科、实验教学示范中心、虚拟仿真实验项目等),公开发表教学改革与研究论文等。本科教学团队须获得过省级以上教学成果奖。（2）团队教师积极参与教学资源和规划教材建设，主持有校级及以上网络在线课程建设项目，主持并出版有校级及以上规划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4.教材建设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重视教材建设、教材研究和教材使用。教材使用严格遵守国家和行业教材建设有关规定，使用效果好。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三、遴选名额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1.教学名师：全校共遴选2名教师上报，每个教学单位限申报1名教师，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原则上为校级教学名师。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2.教学团队：全校共遴选1个团队上报，每个教学单位限申报1个团队，优先推荐校级优秀课程教学团队、校级优秀教研室（系）。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四、遴选程序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（一）单位推荐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符合遴选条件的教师和团队向所在学院（部）提出申请。各学院（部）根据通知要求、评选条件及推荐名额组织遴选，经学院（部）教学指导委员会评议，党组织审查通过，经公示无异议后，择优向教务处推荐。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（二）资格初审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教务处严格按照遴选条件及有关要求对各学院（部）推荐的候选人及教学团队进行资格初审。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（三）专家评审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教务处组织专家进行评审，评审结果经教学委员会审议通过、公示无异议后，上报中国煤炭教育协会。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五、报送材料要求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1.教学名师候选人推荐表（电子版为Word格式）；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2.优秀教学团队申报表（电子版为Word格式）；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3.西安科技大学教学名师候选人推荐汇总表（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电子版为Word格式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4.西安科技大学优秀教学团队申报汇总表（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电子版为Word格式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5.教学名师候选人近三年学生评教成绩（需盖教学质量监督与评估中心公章）；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6.支撑材料包括：①学历学位证书、获奖证书、教师资格证书、教师职务任职资格证书及聘书、技能等级证书等资质材料；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②引领教师教学团队和指导青年教师、指导学生在省级以上竞赛中获奖经历；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③论文需复印期刊封面、目录、封底及论文内容，论著复印封面、目录、封底和主要章节。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需提供上述材料复印件，按顺序编印目录，单独装订成册。电子材料编辑成一个PDF。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7.名师候选人现场教学录像U盘（20分钟以内，图像和声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音要清晰，板书和PPT结合，教学和互动结合，常见视频格式，具体可参照附件5视频格式要求)。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上述纸质材料需附材料清单，材料3、4、6为一式一份，材料1、2、5为一式两份。其中，材料3和4需申报人所在部门主管领导签字、部门加盖公章，材料1和2(名师推荐表及优秀教学团队申报表)需A4纸正反面打印，与材料5合装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（二）报送时间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材料纸质版和电子版报送截止时间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逾期未提交申报材料的单位视为放弃申报。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（三）报送方式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电子版文件打包发教学科邮箱：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"mailto:jiaoxueke@xust.edu.cn；纸质版提交至临潼校区骊山校园办公楼114室，各申报人将申报材料单独封装（需附材料清单）。"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jiaoxueke@xust.edu.cn；纸质版提交至临潼校区骊山校园办公楼114室，各申报人将申报材料单独封装（需附材料清单）。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（一）请各学院（部）高度重视，积极组织，按照通知要求，严把政治关、师德关和质量关，进行推荐报送。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（二）本次评选活动不受理个人申报，各学院（部）须指派专人负责报送工作。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（三）申报材料应完整、真实、规范，电子材料应与纸质材料一致。申报人请仔细研读通知要求，严格按要求申报，严禁弄虚作假，一经查实，将取消参评资格。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联系人：党琪  马丽        联系电话：83858040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附件（不随文下发，请在教务处网站下载）：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教学名师候选人推荐表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优秀教学团队申报表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3.西安科技大学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教学名师候选人推荐汇总表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4.西安科技大学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优秀教学团队申报汇总表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5.教学视频格式要求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2024年6月12日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0FED0"/>
    <w:multiLevelType w:val="singleLevel"/>
    <w:tmpl w:val="FDF0FE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NjY2Y2RiYWQ0ZTBiOWQzMTc0YjcyMzk3Zjg3ZDkifQ=="/>
    <w:docVar w:name="KSO_WPS_MARK_KEY" w:val="ad81cc95-5739-4f79-b02d-e8954698f4d6"/>
  </w:docVars>
  <w:rsids>
    <w:rsidRoot w:val="00172A27"/>
    <w:rsid w:val="00604C3F"/>
    <w:rsid w:val="01EC2322"/>
    <w:rsid w:val="061924BA"/>
    <w:rsid w:val="06750FE6"/>
    <w:rsid w:val="1D2E6660"/>
    <w:rsid w:val="23152DEF"/>
    <w:rsid w:val="23153FE4"/>
    <w:rsid w:val="2BF53139"/>
    <w:rsid w:val="39825D80"/>
    <w:rsid w:val="3C3519B4"/>
    <w:rsid w:val="44960CC4"/>
    <w:rsid w:val="494B06F4"/>
    <w:rsid w:val="57B00FA3"/>
    <w:rsid w:val="5888688A"/>
    <w:rsid w:val="5D241601"/>
    <w:rsid w:val="60750974"/>
    <w:rsid w:val="60887DAF"/>
    <w:rsid w:val="657E682A"/>
    <w:rsid w:val="6C551381"/>
    <w:rsid w:val="6CAD2FEF"/>
    <w:rsid w:val="6CD34D2F"/>
    <w:rsid w:val="6CE83723"/>
    <w:rsid w:val="6DCE0520"/>
    <w:rsid w:val="6FB452C0"/>
    <w:rsid w:val="705123DC"/>
    <w:rsid w:val="73B04A5F"/>
    <w:rsid w:val="78411D3D"/>
    <w:rsid w:val="7A53796F"/>
    <w:rsid w:val="7BDD499F"/>
    <w:rsid w:val="7E66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9</Pages>
  <Words>3130</Words>
  <Characters>3240</Characters>
  <Lines>0</Lines>
  <Paragraphs>0</Paragraphs>
  <TotalTime>11</TotalTime>
  <ScaleCrop>false</ScaleCrop>
  <LinksUpToDate>false</LinksUpToDate>
  <CharactersWithSpaces>3346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2021-08-06T09:18:00Z</dcterms:created>
  <dc:creator>Administrator</dc:creator>
  <cp:lastModifiedBy>老钻机</cp:lastModifiedBy>
  <dcterms:modified xsi:type="dcterms:W3CDTF">2024-06-13T03:21:23Z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B443C4926DDF4C43A41CC0FAC5799EAA</vt:lpwstr>
  </property>
</Properties>
</file>